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A7" w:rsidRPr="00816FA7" w:rsidRDefault="00816FA7" w:rsidP="009A29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816FA7">
        <w:rPr>
          <w:rFonts w:ascii="Times New Roman" w:eastAsia="Times New Roman" w:hAnsi="Times New Roman" w:cs="Times New Roman"/>
          <w:bCs/>
          <w:lang w:eastAsia="ru-RU"/>
        </w:rPr>
        <w:t>Приложение к обоснованию НМЦК</w:t>
      </w:r>
    </w:p>
    <w:p w:rsidR="00816FA7" w:rsidRDefault="00816FA7" w:rsidP="00F90C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31D6" w:rsidRPr="00190840" w:rsidRDefault="00B331D6" w:rsidP="009B58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Расчет начальной (максимальной) цены Контракта (цены лота) на </w:t>
      </w:r>
      <w:r w:rsidR="009A29E1" w:rsidRPr="00190840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184FAE">
        <w:rPr>
          <w:rFonts w:ascii="Times New Roman" w:hAnsi="Times New Roman" w:cs="Times New Roman"/>
          <w:b/>
          <w:bCs/>
          <w:kern w:val="1"/>
          <w:lang w:eastAsia="ar-SA"/>
        </w:rPr>
        <w:t xml:space="preserve">ыполнение </w:t>
      </w:r>
      <w:r w:rsidR="00DE0D9A">
        <w:rPr>
          <w:rFonts w:ascii="Times New Roman" w:hAnsi="Times New Roman" w:cs="Times New Roman"/>
          <w:b/>
          <w:bCs/>
          <w:kern w:val="1"/>
          <w:lang w:eastAsia="ar-SA"/>
        </w:rPr>
        <w:t xml:space="preserve">работ </w:t>
      </w:r>
      <w:r w:rsidR="009B588D">
        <w:rPr>
          <w:rFonts w:ascii="Times New Roman" w:hAnsi="Times New Roman" w:cs="Times New Roman"/>
          <w:b/>
          <w:bCs/>
          <w:kern w:val="1"/>
          <w:lang w:eastAsia="ar-SA"/>
        </w:rPr>
        <w:t>по замене стеклопакетов в строениях ИПУ РАН</w:t>
      </w:r>
    </w:p>
    <w:p w:rsidR="009B588D" w:rsidRDefault="009B588D" w:rsidP="00B33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31D6" w:rsidRPr="00190840" w:rsidRDefault="00B331D6" w:rsidP="009B588D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>Адрес объекта: г. Москва, ул. Профсоюзная, д. 65</w:t>
      </w:r>
      <w:r w:rsidR="00816FA7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9B588D">
        <w:rPr>
          <w:rFonts w:ascii="Times New Roman" w:eastAsia="Times New Roman" w:hAnsi="Times New Roman" w:cs="Times New Roman"/>
          <w:b/>
          <w:bCs/>
          <w:lang w:eastAsia="ru-RU"/>
        </w:rPr>
        <w:t>строение 1 (лабораторно-производственный корпус) и строение 2 (корпус общего назначения), ИПУ РАН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Определение НМЦК: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проектно-сметный метод (часть 9.1 статьи 22 Закона о контрактной системе)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B331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Начальная (максимальная) цена Контракта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определ</w:t>
      </w:r>
      <w:r w:rsidR="0004339B">
        <w:rPr>
          <w:rFonts w:ascii="Times New Roman" w:eastAsia="Times New Roman" w:hAnsi="Times New Roman" w:cs="Times New Roman"/>
          <w:lang w:eastAsia="ru-RU"/>
        </w:rPr>
        <w:t>ена на основании локального сметного расчета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(Методические рекомендации </w:t>
      </w:r>
      <w:r w:rsidRPr="00190840">
        <w:rPr>
          <w:rFonts w:ascii="Times New Roman" w:eastAsia="Times New Roman" w:hAnsi="Times New Roman" w:cs="Times New Roman"/>
          <w:lang w:eastAsia="ru-RU"/>
        </w:rPr>
        <w:br/>
        <w:t>по применению методов определения начальной (максимальной) цены…»  Утвер</w:t>
      </w:r>
      <w:r w:rsidR="00816FA7">
        <w:rPr>
          <w:rFonts w:ascii="Times New Roman" w:eastAsia="Times New Roman" w:hAnsi="Times New Roman" w:cs="Times New Roman"/>
          <w:lang w:eastAsia="ru-RU"/>
        </w:rPr>
        <w:t>ждены Приказом Министерства экономического развития от 02.10.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2013 г. </w:t>
      </w:r>
      <w:r w:rsidR="00816FA7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190840">
        <w:rPr>
          <w:rFonts w:ascii="Times New Roman" w:eastAsia="Times New Roman" w:hAnsi="Times New Roman" w:cs="Times New Roman"/>
          <w:lang w:eastAsia="ru-RU"/>
        </w:rPr>
        <w:t>№ 567)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570A8" w:rsidRPr="00190840" w:rsidRDefault="00B331D6" w:rsidP="00C57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>Основание для расчета:</w:t>
      </w:r>
      <w:r w:rsidR="00C570A8"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570A8" w:rsidRPr="00190840">
        <w:rPr>
          <w:rFonts w:ascii="Times New Roman" w:eastAsia="Times New Roman" w:hAnsi="Times New Roman" w:cs="Times New Roman"/>
          <w:bCs/>
          <w:lang w:eastAsia="ru-RU"/>
        </w:rPr>
        <w:t xml:space="preserve">утвержденный локальный сметный расчет </w:t>
      </w:r>
      <w:r w:rsidR="00C570A8" w:rsidRPr="00190840">
        <w:rPr>
          <w:rFonts w:ascii="Times New Roman" w:eastAsia="Times New Roman" w:hAnsi="Times New Roman" w:cs="Times New Roman"/>
          <w:bCs/>
          <w:i/>
          <w:lang w:eastAsia="ru-RU"/>
        </w:rPr>
        <w:t>(прилагается отдельным файлом)</w:t>
      </w:r>
    </w:p>
    <w:p w:rsidR="00C570A8" w:rsidRPr="00190840" w:rsidRDefault="00C570A8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C570A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Способ размещения заказа</w:t>
      </w:r>
      <w:r w:rsidRPr="00190840">
        <w:rPr>
          <w:rFonts w:ascii="Times New Roman" w:eastAsia="Times New Roman" w:hAnsi="Times New Roman" w:cs="Times New Roman"/>
          <w:lang w:eastAsia="ru-RU"/>
        </w:rPr>
        <w:t>: электронный аукцион</w:t>
      </w:r>
    </w:p>
    <w:tbl>
      <w:tblPr>
        <w:tblW w:w="15168" w:type="dxa"/>
        <w:tblInd w:w="675" w:type="dxa"/>
        <w:tblLook w:val="04A0" w:firstRow="1" w:lastRow="0" w:firstColumn="1" w:lastColumn="0" w:noHBand="0" w:noVBand="1"/>
      </w:tblPr>
      <w:tblGrid>
        <w:gridCol w:w="3828"/>
        <w:gridCol w:w="3261"/>
        <w:gridCol w:w="4110"/>
        <w:gridCol w:w="3969"/>
      </w:tblGrid>
      <w:tr w:rsidR="00B331D6" w:rsidRPr="00190840" w:rsidTr="00F90CFD">
        <w:trPr>
          <w:trHeight w:val="139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 работ и услуг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EA" w:rsidRPr="00190840" w:rsidRDefault="00B331D6" w:rsidP="00FD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Утвержденная сметная стоимость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строительства в текущем уровне цен на </w:t>
            </w:r>
            <w:r w:rsidR="00DE0D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816FA7" w:rsidRP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</w:t>
            </w:r>
            <w:r w:rsidR="00F56CA8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B331D6" w:rsidRPr="00190840" w:rsidRDefault="00F56CA8" w:rsidP="0081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B331D6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Сметная стоимость строительства в текущем уровне цен, пересчитанная на момент формирования начальной 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цены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Начальная (максимальная) цена контракта с учетом прогнозного индекса инфляции подрядных работ и затрат К инфляции строительства = 1</w:t>
            </w:r>
          </w:p>
        </w:tc>
      </w:tr>
      <w:tr w:rsidR="00B331D6" w:rsidRPr="00190840" w:rsidTr="00F90CFD">
        <w:trPr>
          <w:trHeight w:val="2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B331D6" w:rsidRPr="00190840" w:rsidTr="00F90CFD">
        <w:trPr>
          <w:trHeight w:val="613"/>
        </w:trPr>
        <w:tc>
          <w:tcPr>
            <w:tcW w:w="15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1D6" w:rsidRPr="00190840" w:rsidRDefault="00B331D6" w:rsidP="00F9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  Российской академии наук (ИПУ РАН),</w:t>
            </w:r>
            <w:r w:rsidR="00436B51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117997, г. Москва, ул. Профсоюзная, д. 65</w:t>
            </w:r>
          </w:p>
        </w:tc>
      </w:tr>
      <w:tr w:rsidR="003F2692" w:rsidRPr="00190840" w:rsidTr="00F90CFD">
        <w:trPr>
          <w:trHeight w:val="3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Строительно-монтажные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9B588D" w:rsidRDefault="009B588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B58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1 232 877,43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9B588D" w:rsidRDefault="009B588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B58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1 232 877,43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9B588D" w:rsidRDefault="009B588D" w:rsidP="00DE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B58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1 232 877,43</w:t>
            </w:r>
          </w:p>
        </w:tc>
      </w:tr>
      <w:tr w:rsidR="003F2692" w:rsidRPr="00190840" w:rsidTr="001F3F02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НДС 20%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9B588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246 575,49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9B588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246 575,49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9B588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246 575,49</w:t>
            </w:r>
          </w:p>
        </w:tc>
      </w:tr>
      <w:tr w:rsidR="003F2692" w:rsidRPr="00190840" w:rsidTr="00F90CFD">
        <w:trPr>
          <w:trHeight w:val="47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Стоимость с учетом НДС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9B588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1 479 452,92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9B588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1 479 452,92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9B588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1 479 452,92</w:t>
            </w:r>
          </w:p>
        </w:tc>
      </w:tr>
    </w:tbl>
    <w:p w:rsidR="00B331D6" w:rsidRPr="00190840" w:rsidRDefault="00B331D6" w:rsidP="00B33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1F3F02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Начальная (максимальная) цена Контракта составляет: </w:t>
      </w:r>
      <w:r w:rsidR="009B588D">
        <w:rPr>
          <w:rFonts w:ascii="Times New Roman" w:hAnsi="Times New Roman" w:cs="Times New Roman"/>
          <w:b/>
          <w:color w:val="000000" w:themeColor="text1"/>
          <w:spacing w:val="-1"/>
        </w:rPr>
        <w:t>1 479 452</w:t>
      </w:r>
      <w:r w:rsidR="001A5618"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>(</w:t>
      </w:r>
      <w:r w:rsidR="009B588D">
        <w:rPr>
          <w:rFonts w:ascii="Times New Roman" w:hAnsi="Times New Roman" w:cs="Times New Roman"/>
          <w:b/>
          <w:color w:val="000000" w:themeColor="text1"/>
          <w:spacing w:val="-1"/>
        </w:rPr>
        <w:t>Один миллион четыреста семьдесят девять тысяч четыреста пятьдесят два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>) рубл</w:t>
      </w:r>
      <w:r w:rsidR="007E7E9F">
        <w:rPr>
          <w:rFonts w:ascii="Times New Roman" w:hAnsi="Times New Roman" w:cs="Times New Roman"/>
          <w:b/>
          <w:color w:val="000000" w:themeColor="text1"/>
          <w:spacing w:val="-1"/>
        </w:rPr>
        <w:t>я</w:t>
      </w:r>
      <w:r w:rsidR="001F3F02"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="009B588D">
        <w:rPr>
          <w:rFonts w:ascii="Times New Roman" w:hAnsi="Times New Roman" w:cs="Times New Roman"/>
          <w:b/>
          <w:color w:val="000000" w:themeColor="text1"/>
          <w:spacing w:val="-1"/>
        </w:rPr>
        <w:t>92</w:t>
      </w:r>
      <w:r w:rsidR="0086337C">
        <w:rPr>
          <w:rFonts w:ascii="Times New Roman" w:hAnsi="Times New Roman" w:cs="Times New Roman"/>
          <w:b/>
          <w:color w:val="000000" w:themeColor="text1"/>
          <w:spacing w:val="-1"/>
        </w:rPr>
        <w:t xml:space="preserve"> копе</w:t>
      </w:r>
      <w:r w:rsidR="009B588D">
        <w:rPr>
          <w:rFonts w:ascii="Times New Roman" w:hAnsi="Times New Roman" w:cs="Times New Roman"/>
          <w:b/>
          <w:color w:val="000000" w:themeColor="text1"/>
          <w:spacing w:val="-1"/>
        </w:rPr>
        <w:t>йки</w:t>
      </w:r>
      <w:r w:rsidR="0086337C">
        <w:rPr>
          <w:rFonts w:ascii="Times New Roman" w:hAnsi="Times New Roman" w:cs="Times New Roman"/>
          <w:b/>
          <w:color w:val="000000" w:themeColor="text1"/>
          <w:spacing w:val="-1"/>
        </w:rPr>
        <w:t xml:space="preserve">, 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с учетом НДС 20% - </w:t>
      </w:r>
      <w:r w:rsidR="009B588D">
        <w:rPr>
          <w:rFonts w:ascii="Times New Roman" w:hAnsi="Times New Roman" w:cs="Times New Roman"/>
          <w:b/>
          <w:color w:val="000000" w:themeColor="text1"/>
          <w:spacing w:val="-1"/>
        </w:rPr>
        <w:t>246 575,49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руб</w:t>
      </w:r>
      <w:r w:rsidRPr="00190840">
        <w:rPr>
          <w:rFonts w:ascii="Times New Roman" w:hAnsi="Times New Roman" w:cs="Times New Roman"/>
          <w:color w:val="000000" w:themeColor="text1"/>
          <w:spacing w:val="-1"/>
        </w:rPr>
        <w:t>.</w:t>
      </w:r>
    </w:p>
    <w:p w:rsidR="00DF50AD" w:rsidRPr="00190840" w:rsidRDefault="00DF50AD" w:rsidP="001F3F02">
      <w:pPr>
        <w:spacing w:after="0" w:line="240" w:lineRule="auto"/>
        <w:ind w:left="708" w:hanging="141"/>
        <w:contextualSpacing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DF50AD" w:rsidRPr="00190840" w:rsidRDefault="00DF50AD" w:rsidP="00F90C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kern w:val="1"/>
          <w:lang w:eastAsia="ar-SA"/>
        </w:rPr>
        <w:t xml:space="preserve">Цена Контракта включает в себя </w:t>
      </w: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расходы Подрядчика, в том числе сопутствующие, необходимые для исполнения </w:t>
      </w:r>
      <w:r w:rsidRPr="00190840">
        <w:rPr>
          <w:rFonts w:ascii="Times New Roman" w:eastAsia="Times New Roman" w:hAnsi="Times New Roman" w:cs="Times New Roman"/>
          <w:kern w:val="1"/>
          <w:lang w:eastAsia="ar-SA"/>
        </w:rPr>
        <w:t>Контракта</w:t>
      </w: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E62D4F" w:rsidRDefault="00E62D4F" w:rsidP="00F9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0AD" w:rsidRPr="00E62D4F" w:rsidRDefault="00E62D4F" w:rsidP="00E62D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2D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Составлено:</w:t>
      </w:r>
    </w:p>
    <w:p w:rsidR="00E62D4F" w:rsidRPr="00E62D4F" w:rsidRDefault="009B588D" w:rsidP="00E62D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12.02</w:t>
      </w:r>
      <w:r w:rsidR="005F02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</w:t>
      </w:r>
      <w:r w:rsidR="00DE0D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</w:p>
    <w:p w:rsidR="00DF50AD" w:rsidRPr="00E62D4F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62D4F" w:rsidRPr="00190840" w:rsidRDefault="00E62D4F" w:rsidP="00F9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980711" w:rsidRDefault="0086337C" w:rsidP="000433CB">
      <w:pPr>
        <w:tabs>
          <w:tab w:val="left" w:pos="11340"/>
          <w:tab w:val="left" w:pos="130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>аведующ</w:t>
      </w:r>
      <w:r>
        <w:rPr>
          <w:rFonts w:ascii="Times New Roman" w:eastAsia="Times New Roman" w:hAnsi="Times New Roman" w:cs="Times New Roman"/>
          <w:bCs/>
          <w:lang w:eastAsia="ru-RU"/>
        </w:rPr>
        <w:t>ий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 xml:space="preserve"> РЕСО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ab/>
      </w:r>
      <w:r w:rsidR="00E62D4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В.И. Покшин</w:t>
      </w:r>
      <w:bookmarkStart w:id="0" w:name="_GoBack"/>
      <w:bookmarkEnd w:id="0"/>
    </w:p>
    <w:sectPr w:rsidR="00980711" w:rsidSect="00184FAE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6A"/>
    <w:rsid w:val="0004339B"/>
    <w:rsid w:val="000433CB"/>
    <w:rsid w:val="000A5223"/>
    <w:rsid w:val="000F0897"/>
    <w:rsid w:val="000F765E"/>
    <w:rsid w:val="00105B16"/>
    <w:rsid w:val="00184FAE"/>
    <w:rsid w:val="00186CD3"/>
    <w:rsid w:val="00190840"/>
    <w:rsid w:val="001A5618"/>
    <w:rsid w:val="001F1DEF"/>
    <w:rsid w:val="001F3F02"/>
    <w:rsid w:val="003F2692"/>
    <w:rsid w:val="00436B51"/>
    <w:rsid w:val="00456014"/>
    <w:rsid w:val="004850F8"/>
    <w:rsid w:val="005213E5"/>
    <w:rsid w:val="005C4452"/>
    <w:rsid w:val="005F02D9"/>
    <w:rsid w:val="00646DFC"/>
    <w:rsid w:val="00655D8A"/>
    <w:rsid w:val="006C55B4"/>
    <w:rsid w:val="007D3E9F"/>
    <w:rsid w:val="007E7E9F"/>
    <w:rsid w:val="00816FA7"/>
    <w:rsid w:val="0086337C"/>
    <w:rsid w:val="008E57DF"/>
    <w:rsid w:val="008E767D"/>
    <w:rsid w:val="00900652"/>
    <w:rsid w:val="00917DEB"/>
    <w:rsid w:val="00980711"/>
    <w:rsid w:val="009A29E1"/>
    <w:rsid w:val="009B588D"/>
    <w:rsid w:val="009C7EEE"/>
    <w:rsid w:val="00B331D6"/>
    <w:rsid w:val="00BA3730"/>
    <w:rsid w:val="00C570A8"/>
    <w:rsid w:val="00CF1A6A"/>
    <w:rsid w:val="00D43119"/>
    <w:rsid w:val="00DE0AC5"/>
    <w:rsid w:val="00DE0D9A"/>
    <w:rsid w:val="00DF50AD"/>
    <w:rsid w:val="00E62D4F"/>
    <w:rsid w:val="00F56CA8"/>
    <w:rsid w:val="00F90CFD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A1A0A-C872-47E2-B91A-4E0F47B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2023-10-02T14:55:00Z</cp:lastPrinted>
  <dcterms:created xsi:type="dcterms:W3CDTF">2022-06-28T12:47:00Z</dcterms:created>
  <dcterms:modified xsi:type="dcterms:W3CDTF">2024-03-06T13:17:00Z</dcterms:modified>
</cp:coreProperties>
</file>