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AA" w:rsidRDefault="000336AA" w:rsidP="00FD0FC8">
      <w:pPr>
        <w:pStyle w:val="ConsPlusNormal0"/>
      </w:pPr>
    </w:p>
    <w:p w:rsidR="000336AA" w:rsidRPr="00DD6AF5" w:rsidRDefault="000336AA" w:rsidP="000336AA">
      <w:pPr>
        <w:pStyle w:val="ConsPlusNormal0"/>
        <w:ind w:firstLine="4962"/>
      </w:pPr>
      <w:r w:rsidRPr="00DD6AF5">
        <w:t xml:space="preserve">Приложение № </w:t>
      </w:r>
      <w:r>
        <w:t>2</w:t>
      </w:r>
      <w:r w:rsidRPr="00DD6AF5">
        <w:t xml:space="preserve"> </w:t>
      </w:r>
    </w:p>
    <w:p w:rsidR="000336AA" w:rsidRPr="001272BC" w:rsidRDefault="000336AA" w:rsidP="000336AA">
      <w:pPr>
        <w:pStyle w:val="ConsPlusNormal0"/>
        <w:ind w:firstLine="4962"/>
      </w:pPr>
      <w:r w:rsidRPr="001272BC">
        <w:t xml:space="preserve">к Извещению об осуществлении закупки </w:t>
      </w:r>
    </w:p>
    <w:p w:rsidR="000336AA" w:rsidRPr="001272BC" w:rsidRDefault="000336AA" w:rsidP="000336AA">
      <w:pPr>
        <w:pStyle w:val="ConsPlusNormal0"/>
        <w:ind w:firstLine="4962"/>
      </w:pPr>
      <w:r w:rsidRPr="001272BC">
        <w:t xml:space="preserve">при проведении электронного аукциона </w:t>
      </w:r>
    </w:p>
    <w:p w:rsidR="000336AA" w:rsidRDefault="000336AA" w:rsidP="000336AA">
      <w:pPr>
        <w:pStyle w:val="ConsPlusNormal0"/>
        <w:ind w:firstLine="4962"/>
      </w:pPr>
      <w:r w:rsidRPr="001272BC">
        <w:t xml:space="preserve">на поставку </w:t>
      </w:r>
      <w:r>
        <w:t xml:space="preserve">пожарных рукавов </w:t>
      </w:r>
    </w:p>
    <w:p w:rsidR="000336AA" w:rsidRDefault="000336AA" w:rsidP="000336AA">
      <w:pPr>
        <w:pStyle w:val="ConsPlusNormal0"/>
        <w:ind w:firstLine="4962"/>
      </w:pPr>
      <w:r w:rsidRPr="001272BC">
        <w:t>для нужд ИПУ РАН</w:t>
      </w:r>
    </w:p>
    <w:p w:rsidR="000336AA" w:rsidRDefault="000336AA" w:rsidP="000336AA">
      <w:pPr>
        <w:pStyle w:val="ConsPlusNormal0"/>
      </w:pPr>
    </w:p>
    <w:p w:rsidR="000336AA" w:rsidRDefault="000336AA" w:rsidP="000336AA">
      <w:pPr>
        <w:pStyle w:val="ConsPlusNormal0"/>
        <w:ind w:firstLine="4962"/>
      </w:pPr>
      <w:r>
        <w:t>Утвержден</w:t>
      </w:r>
    </w:p>
    <w:p w:rsidR="000336AA" w:rsidRDefault="000336AA" w:rsidP="000336AA">
      <w:pPr>
        <w:pStyle w:val="ConsPlusNormal0"/>
        <w:ind w:firstLine="4962"/>
      </w:pPr>
      <w:r>
        <w:t>приказом МЧС России</w:t>
      </w:r>
    </w:p>
    <w:p w:rsidR="000336AA" w:rsidRDefault="000336AA" w:rsidP="00F7563B">
      <w:pPr>
        <w:pStyle w:val="ConsPlusNormal0"/>
        <w:ind w:firstLine="4962"/>
      </w:pPr>
      <w:r>
        <w:t xml:space="preserve">от 12.10.2020 </w:t>
      </w:r>
      <w:r w:rsidR="00713234">
        <w:t>№</w:t>
      </w:r>
      <w:r w:rsidR="00F7563B">
        <w:t xml:space="preserve"> 756</w:t>
      </w:r>
    </w:p>
    <w:p w:rsidR="00FD0FC8" w:rsidRDefault="00FD0FC8" w:rsidP="00F7563B">
      <w:pPr>
        <w:pStyle w:val="ConsPlusNormal0"/>
        <w:ind w:firstLine="4962"/>
      </w:pPr>
    </w:p>
    <w:p w:rsidR="000336AA" w:rsidRPr="00FD0FC8" w:rsidRDefault="00FD0FC8" w:rsidP="000336AA">
      <w:pPr>
        <w:pStyle w:val="ConsPlusNormal0"/>
        <w:jc w:val="center"/>
        <w:rPr>
          <w:b/>
          <w:i/>
        </w:rPr>
      </w:pPr>
      <w:bookmarkStart w:id="0" w:name="Par1209"/>
      <w:bookmarkEnd w:id="0"/>
      <w:r>
        <w:t xml:space="preserve">                                                                                                                                           </w:t>
      </w:r>
      <w:r w:rsidRPr="00FD0FC8">
        <w:rPr>
          <w:b/>
          <w:i/>
        </w:rPr>
        <w:t>ПРОЕКТ</w:t>
      </w:r>
    </w:p>
    <w:p w:rsidR="00FD0FC8" w:rsidRDefault="00FD0FC8" w:rsidP="00FD0FC8">
      <w:pPr>
        <w:pStyle w:val="ConsPlusNormal0"/>
      </w:pPr>
    </w:p>
    <w:p w:rsidR="000336AA" w:rsidRPr="006B1DE8" w:rsidRDefault="000336AA" w:rsidP="000336AA">
      <w:pPr>
        <w:pStyle w:val="ConsPlusNormal0"/>
        <w:jc w:val="center"/>
      </w:pPr>
      <w:r w:rsidRPr="006B1DE8">
        <w:t>Контракт № _____________</w:t>
      </w:r>
      <w:r>
        <w:t xml:space="preserve"> </w:t>
      </w:r>
      <w:bookmarkStart w:id="1" w:name="_Hlk86754629"/>
      <w:r>
        <w:t>(ИПУ 2023</w:t>
      </w:r>
      <w:r w:rsidRPr="006B1DE8">
        <w:t>/ЭА-</w:t>
      </w:r>
      <w:r>
        <w:t>09</w:t>
      </w:r>
      <w:r w:rsidRPr="006B1DE8">
        <w:t xml:space="preserve">) </w:t>
      </w:r>
      <w:bookmarkEnd w:id="1"/>
    </w:p>
    <w:p w:rsidR="000336AA" w:rsidRDefault="000336AA" w:rsidP="000336AA">
      <w:pPr>
        <w:pStyle w:val="ConsPlusNormal0"/>
        <w:jc w:val="center"/>
      </w:pPr>
      <w:r>
        <w:t>на поставку пожарных рукавов</w:t>
      </w:r>
      <w:r w:rsidRPr="00093CC0">
        <w:t xml:space="preserve"> для нужд ИПУ РАН</w:t>
      </w:r>
    </w:p>
    <w:p w:rsidR="000336AA" w:rsidRDefault="000336AA" w:rsidP="000336AA">
      <w:pPr>
        <w:pStyle w:val="ConsPlusNormal0"/>
        <w:jc w:val="both"/>
      </w:pPr>
    </w:p>
    <w:p w:rsidR="000336AA" w:rsidRDefault="000336AA" w:rsidP="000336AA">
      <w:pPr>
        <w:pStyle w:val="ConsPlusNormal0"/>
        <w:jc w:val="center"/>
      </w:pPr>
      <w:r>
        <w:t xml:space="preserve">(Идентификационный код закупки </w:t>
      </w:r>
      <w:r w:rsidR="00713234">
        <w:t>№</w:t>
      </w:r>
      <w:r w:rsidR="00654CEC">
        <w:t xml:space="preserve"> </w:t>
      </w:r>
      <w:r w:rsidR="00654CEC" w:rsidRPr="00654CEC">
        <w:t>23 1 7728013512 772801001 0046 001 2219 244</w:t>
      </w:r>
      <w:r>
        <w:t>)</w:t>
      </w:r>
    </w:p>
    <w:p w:rsidR="000336AA" w:rsidRDefault="000336AA" w:rsidP="000336AA">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0336AA" w:rsidTr="000336AA">
        <w:tc>
          <w:tcPr>
            <w:tcW w:w="4649" w:type="dxa"/>
          </w:tcPr>
          <w:p w:rsidR="000336AA" w:rsidRDefault="000336AA" w:rsidP="000336AA">
            <w:pPr>
              <w:pStyle w:val="ConsPlusNormal0"/>
            </w:pPr>
            <w:r>
              <w:t xml:space="preserve">"__" __________ 2023г. </w:t>
            </w:r>
          </w:p>
        </w:tc>
        <w:tc>
          <w:tcPr>
            <w:tcW w:w="4422" w:type="dxa"/>
          </w:tcPr>
          <w:p w:rsidR="000336AA" w:rsidRDefault="000336AA" w:rsidP="000336AA">
            <w:pPr>
              <w:pStyle w:val="ConsPlusNormal0"/>
              <w:jc w:val="right"/>
            </w:pPr>
            <w:r>
              <w:t xml:space="preserve">г. Москва  </w:t>
            </w:r>
          </w:p>
        </w:tc>
      </w:tr>
    </w:tbl>
    <w:p w:rsidR="000336AA" w:rsidRDefault="000336AA" w:rsidP="000336AA">
      <w:pPr>
        <w:pStyle w:val="ConsPlusNormal0"/>
        <w:jc w:val="both"/>
      </w:pPr>
    </w:p>
    <w:p w:rsidR="000336AA" w:rsidRDefault="000336AA" w:rsidP="000336AA">
      <w:pPr>
        <w:pStyle w:val="ConsPlusNormal0"/>
        <w:ind w:firstLine="540"/>
        <w:jc w:val="both"/>
      </w:pPr>
      <w:r w:rsidRPr="006B1DE8">
        <w:rPr>
          <w:b/>
        </w:rPr>
        <w:t>Федеральное государственное бюджетное учреждение науки Институт проблем управления им. В.А. Трапезникова Российской академии наук</w:t>
      </w:r>
      <w:r w:rsidRPr="006B1DE8">
        <w:t xml:space="preserve"> (ИПУ РАН), именуемое</w:t>
      </w:r>
      <w:r w:rsidRPr="006B1DE8">
        <w:br/>
        <w:t xml:space="preserve">в дальнейшем </w:t>
      </w:r>
      <w:r w:rsidRPr="006B1DE8">
        <w:rPr>
          <w:b/>
        </w:rPr>
        <w:t>«Заказчик»</w:t>
      </w:r>
      <w:r w:rsidRPr="006B1DE8">
        <w:t xml:space="preserve">, в лице __________________, действующего на основании __________________, с одной стороны, и __________________, именуемое в дальнейшем </w:t>
      </w:r>
      <w:r w:rsidRPr="006B1DE8">
        <w:rPr>
          <w:b/>
        </w:rPr>
        <w:t>«Поставщик»</w:t>
      </w:r>
      <w:r w:rsidRPr="006B1DE8">
        <w:t xml:space="preserve">, в лице __________________, действующего на основании __________________, с другой стороны, вместе именуемые в дальнейшем </w:t>
      </w:r>
      <w:r w:rsidRPr="006B1DE8">
        <w:rPr>
          <w:b/>
        </w:rPr>
        <w:t>«Стороны»</w:t>
      </w:r>
      <w:r w:rsidRPr="006B1DE8">
        <w:t xml:space="preserve">, на основании результатов определения поставщика путем проведения электронного аукциона, проведенного среди </w:t>
      </w:r>
      <w:r w:rsidRPr="006B1DE8">
        <w:rPr>
          <w:b/>
        </w:rPr>
        <w:t>СМП</w:t>
      </w:r>
      <w:r w:rsidRPr="006B1DE8">
        <w:t xml:space="preserve">, </w:t>
      </w:r>
      <w:r w:rsidRPr="006B1DE8">
        <w:rPr>
          <w:b/>
        </w:rPr>
        <w:t>СОНКО</w:t>
      </w:r>
      <w:r w:rsidRPr="006B1DE8">
        <w:t xml:space="preserve">, </w:t>
      </w:r>
      <w:r w:rsidRPr="00A91223">
        <w:t xml:space="preserve">отраженных в Протоколе подведения итогов определения поставщика (подрядчика, исполнителя) от «___» ______ 2023 г. </w:t>
      </w:r>
      <w:r w:rsidR="00713234">
        <w:t xml:space="preserve">                                 </w:t>
      </w:r>
      <w:r w:rsidRPr="00A91223">
        <w:t>№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rsidR="00BA6A90" w:rsidRDefault="00BA6A90" w:rsidP="000336AA">
      <w:pPr>
        <w:pStyle w:val="ConsPlusNormal0"/>
        <w:jc w:val="both"/>
      </w:pPr>
    </w:p>
    <w:p w:rsidR="000336AA" w:rsidRPr="00F7563B" w:rsidRDefault="000336AA" w:rsidP="00BA6A90">
      <w:pPr>
        <w:pStyle w:val="ConsPlusNormal0"/>
        <w:jc w:val="center"/>
        <w:outlineLvl w:val="1"/>
        <w:rPr>
          <w:b/>
        </w:rPr>
      </w:pPr>
      <w:r w:rsidRPr="00F7563B">
        <w:rPr>
          <w:b/>
        </w:rPr>
        <w:t>I. Предмет Контракта</w:t>
      </w:r>
    </w:p>
    <w:p w:rsidR="000336AA" w:rsidRDefault="000336AA" w:rsidP="00F7563B">
      <w:pPr>
        <w:pStyle w:val="ConsPlusNormal0"/>
        <w:ind w:firstLine="540"/>
        <w:jc w:val="both"/>
      </w:pPr>
      <w:bookmarkStart w:id="2" w:name="Par1227"/>
      <w:bookmarkEnd w:id="2"/>
      <w:r w:rsidRPr="00713234">
        <w:t xml:space="preserve">1.1. Поставщик по заданию Заказчика обязуется в установленный Контрактом срок поставить </w:t>
      </w:r>
      <w:r w:rsidR="00BA6A90" w:rsidRPr="00713234">
        <w:t>пожарные рукава</w:t>
      </w:r>
      <w:r w:rsidR="00F7563B">
        <w:t xml:space="preserve"> (далее - Т</w:t>
      </w:r>
      <w:r w:rsidRPr="00713234">
        <w:t xml:space="preserve">овар), а Заказчик </w:t>
      </w:r>
      <w:r w:rsidR="00F7563B">
        <w:t>обязуется принять поставленный Т</w:t>
      </w:r>
      <w:r w:rsidRPr="00713234">
        <w:t xml:space="preserve">овар </w:t>
      </w:r>
      <w:r w:rsidRPr="00713234">
        <w:rPr>
          <w:iCs/>
        </w:rPr>
        <w:t>и оплатить его</w:t>
      </w:r>
      <w:r w:rsidRPr="00713234">
        <w:t xml:space="preserve">. </w:t>
      </w:r>
    </w:p>
    <w:p w:rsidR="00F7563B" w:rsidRDefault="00F7563B" w:rsidP="00F7563B">
      <w:pPr>
        <w:pStyle w:val="ConsPlusNormal0"/>
        <w:ind w:firstLine="540"/>
        <w:jc w:val="both"/>
      </w:pPr>
    </w:p>
    <w:p w:rsidR="000336AA" w:rsidRPr="00F7563B" w:rsidRDefault="000336AA" w:rsidP="00713234">
      <w:pPr>
        <w:pStyle w:val="ConsPlusNormal0"/>
        <w:jc w:val="center"/>
        <w:outlineLvl w:val="1"/>
        <w:rPr>
          <w:b/>
        </w:rPr>
      </w:pPr>
      <w:r w:rsidRPr="00F7563B">
        <w:rPr>
          <w:b/>
        </w:rPr>
        <w:t xml:space="preserve">II. Условия поставки </w:t>
      </w:r>
      <w:r w:rsidR="00F7563B">
        <w:rPr>
          <w:b/>
        </w:rPr>
        <w:t>Т</w:t>
      </w:r>
      <w:r w:rsidRPr="00F7563B">
        <w:rPr>
          <w:b/>
        </w:rPr>
        <w:t>овара</w:t>
      </w:r>
    </w:p>
    <w:p w:rsidR="00F7563B" w:rsidRDefault="000336AA" w:rsidP="00F7563B">
      <w:pPr>
        <w:pStyle w:val="ConsPlusNormal0"/>
        <w:ind w:firstLine="540"/>
        <w:jc w:val="both"/>
      </w:pPr>
      <w:r>
        <w:t xml:space="preserve">2.1. Товар поставляется Поставщиком в соответствии с требованиями </w:t>
      </w:r>
      <w:r w:rsidR="00713234">
        <w:t>Т</w:t>
      </w:r>
      <w:r>
        <w:t>ехнического задания (далее - ТЗ) (</w:t>
      </w:r>
      <w:hyperlink w:anchor="Par1617" w:tooltip="Техническое задание" w:history="1">
        <w:r w:rsidRPr="00713234">
          <w:rPr>
            <w:iCs/>
          </w:rPr>
          <w:t xml:space="preserve">приложение </w:t>
        </w:r>
        <w:r w:rsidR="00713234" w:rsidRPr="00713234">
          <w:rPr>
            <w:iCs/>
          </w:rPr>
          <w:t>№</w:t>
        </w:r>
        <w:r w:rsidRPr="00713234">
          <w:rPr>
            <w:iCs/>
          </w:rPr>
          <w:t xml:space="preserve"> 1</w:t>
        </w:r>
      </w:hyperlink>
      <w:r w:rsidRPr="00713234">
        <w:rPr>
          <w:iCs/>
        </w:rPr>
        <w:t xml:space="preserve"> к Контракту</w:t>
      </w:r>
      <w:r>
        <w:t>), являющегося</w:t>
      </w:r>
      <w:r w:rsidR="00F7563B">
        <w:t xml:space="preserve"> неотъемлемой частью Контракта.</w:t>
      </w:r>
    </w:p>
    <w:p w:rsidR="00F7563B" w:rsidRDefault="00F7563B" w:rsidP="00F7563B">
      <w:pPr>
        <w:pStyle w:val="ConsPlusNormal0"/>
        <w:ind w:firstLine="540"/>
        <w:jc w:val="both"/>
      </w:pPr>
    </w:p>
    <w:p w:rsidR="000336AA" w:rsidRPr="00F7563B" w:rsidRDefault="000336AA" w:rsidP="00713234">
      <w:pPr>
        <w:pStyle w:val="ConsPlusNormal0"/>
        <w:jc w:val="center"/>
        <w:outlineLvl w:val="1"/>
        <w:rPr>
          <w:b/>
        </w:rPr>
      </w:pPr>
      <w:r w:rsidRPr="00F7563B">
        <w:rPr>
          <w:b/>
        </w:rPr>
        <w:t>III. Взаимодействие Сторон</w:t>
      </w:r>
    </w:p>
    <w:p w:rsidR="00713234" w:rsidRDefault="000336AA" w:rsidP="00713234">
      <w:pPr>
        <w:pStyle w:val="ConsPlusNormal0"/>
        <w:ind w:firstLine="540"/>
        <w:jc w:val="both"/>
      </w:pPr>
      <w:r>
        <w:t>3.1. Поставщик вправе:</w:t>
      </w:r>
      <w:bookmarkStart w:id="3" w:name="Par1241"/>
      <w:bookmarkStart w:id="4" w:name="Par1242"/>
      <w:bookmarkEnd w:id="3"/>
      <w:bookmarkEnd w:id="4"/>
    </w:p>
    <w:p w:rsidR="00713234" w:rsidRDefault="00713234" w:rsidP="00713234">
      <w:pPr>
        <w:pStyle w:val="ConsPlusNormal0"/>
        <w:ind w:firstLine="540"/>
        <w:jc w:val="both"/>
      </w:pPr>
      <w:r w:rsidRPr="00713234">
        <w:rPr>
          <w:iCs/>
        </w:rPr>
        <w:t>а</w:t>
      </w:r>
      <w:r w:rsidR="000336AA" w:rsidRPr="00713234">
        <w:rPr>
          <w:iCs/>
        </w:rPr>
        <w:t>) требовать своевременной оплаты на условиях, установленных Контрактом, надлежащим образом постав</w:t>
      </w:r>
      <w:r w:rsidR="00F7563B">
        <w:rPr>
          <w:iCs/>
        </w:rPr>
        <w:t>ленного и принятого Заказчиком Т</w:t>
      </w:r>
      <w:r w:rsidR="000336AA" w:rsidRPr="00713234">
        <w:rPr>
          <w:iCs/>
        </w:rPr>
        <w:t>овара;</w:t>
      </w:r>
      <w:bookmarkStart w:id="5" w:name="Par1243"/>
      <w:bookmarkEnd w:id="5"/>
    </w:p>
    <w:p w:rsidR="00713234" w:rsidRDefault="00713234" w:rsidP="00713234">
      <w:pPr>
        <w:pStyle w:val="ConsPlusNormal0"/>
        <w:ind w:firstLine="540"/>
        <w:jc w:val="both"/>
      </w:pPr>
      <w:r>
        <w:rPr>
          <w:iCs/>
        </w:rPr>
        <w:t>б</w:t>
      </w:r>
      <w:r w:rsidR="000336AA" w:rsidRPr="00713234">
        <w:rPr>
          <w:iCs/>
        </w:rPr>
        <w:t>)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713234" w:rsidRDefault="00713234" w:rsidP="00713234">
      <w:pPr>
        <w:pStyle w:val="ConsPlusNormal0"/>
        <w:ind w:firstLine="540"/>
        <w:jc w:val="both"/>
      </w:pPr>
      <w:r>
        <w:t>в</w:t>
      </w:r>
      <w:r w:rsidR="000336AA">
        <w:t xml:space="preserve">) по согласованию с Заказчиком (путем заключения дополнительного соглашения) поставить </w:t>
      </w:r>
      <w:r w:rsidR="00F7563B">
        <w:t>Т</w:t>
      </w:r>
      <w:r w:rsidR="000336AA">
        <w:t xml:space="preserve">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w:t>
      </w:r>
      <w:r w:rsidR="000336AA">
        <w:lastRenderedPageBreak/>
        <w:t xml:space="preserve">которые предусмотрены нормативными правовыми актами, принятыми в соответствии с </w:t>
      </w:r>
      <w:hyperlink r:id="rId7" w:history="1">
        <w:r w:rsidR="000336AA" w:rsidRPr="00713234">
          <w:t>частью 6 статьи 14</w:t>
        </w:r>
      </w:hyperlink>
      <w:r w:rsidR="000336AA">
        <w:t xml:space="preserve"> Федерального закона от 5 апреля 2013 </w:t>
      </w:r>
      <w:r>
        <w:t>№</w:t>
      </w:r>
      <w:r w:rsidR="000336AA">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t>№</w:t>
      </w:r>
      <w:r w:rsidR="000336AA">
        <w:t xml:space="preserve"> 14, ст. 1652; 2020, </w:t>
      </w:r>
      <w:r>
        <w:t xml:space="preserve">             №</w:t>
      </w:r>
      <w:r w:rsidR="000336AA">
        <w:t xml:space="preserve"> 31, ст. 5008) (далее - Федеральный закон </w:t>
      </w:r>
      <w:r>
        <w:t>№</w:t>
      </w:r>
      <w:r w:rsidR="000336AA">
        <w:t xml:space="preserve"> 44-ФЗ);</w:t>
      </w:r>
    </w:p>
    <w:p w:rsidR="00713234" w:rsidRDefault="000336AA" w:rsidP="00713234">
      <w:pPr>
        <w:pStyle w:val="ConsPlusNormal0"/>
        <w:ind w:firstLine="540"/>
        <w:jc w:val="both"/>
      </w:pPr>
      <w:r>
        <w:t xml:space="preserve">д) требовать возмещения убытков, уплаты неустоек (штрафов, пеней) в соответствии с </w:t>
      </w:r>
      <w:hyperlink w:anchor="Par1378" w:tooltip="XI. Ответственность Сторон" w:history="1">
        <w:r w:rsidRPr="00713234">
          <w:t>разделом X</w:t>
        </w:r>
      </w:hyperlink>
      <w:r>
        <w:t xml:space="preserve"> настоящего Контракта</w:t>
      </w:r>
      <w:bookmarkStart w:id="6" w:name="Par1246"/>
      <w:bookmarkStart w:id="7" w:name="Par1247"/>
      <w:bookmarkEnd w:id="6"/>
      <w:bookmarkEnd w:id="7"/>
      <w:r w:rsidR="00713234">
        <w:t>.</w:t>
      </w:r>
    </w:p>
    <w:p w:rsidR="00713234" w:rsidRDefault="000336AA" w:rsidP="00713234">
      <w:pPr>
        <w:pStyle w:val="ConsPlusNormal0"/>
        <w:ind w:firstLine="540"/>
        <w:jc w:val="both"/>
      </w:pPr>
      <w:r>
        <w:t xml:space="preserve">3.2. Поставщик обязан: </w:t>
      </w:r>
    </w:p>
    <w:p w:rsidR="00713234" w:rsidRDefault="00F7563B" w:rsidP="00713234">
      <w:pPr>
        <w:pStyle w:val="ConsPlusNormal0"/>
        <w:ind w:firstLine="540"/>
        <w:jc w:val="both"/>
      </w:pPr>
      <w:r>
        <w:t>а) поставить Т</w:t>
      </w:r>
      <w:r w:rsidR="000336AA">
        <w:t>овар в соответствии с ТЗ в п</w:t>
      </w:r>
      <w:r w:rsidR="00713234">
        <w:t>редусмотренный Контрактом срок;</w:t>
      </w:r>
    </w:p>
    <w:p w:rsidR="00713234" w:rsidRDefault="000336AA" w:rsidP="00713234">
      <w:pPr>
        <w:pStyle w:val="ConsPlusNormal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8" w:name="Par1250"/>
      <w:bookmarkEnd w:id="8"/>
    </w:p>
    <w:p w:rsidR="00713234" w:rsidRDefault="000336AA" w:rsidP="00713234">
      <w:pPr>
        <w:pStyle w:val="ConsPlusNormal0"/>
        <w:ind w:firstLine="540"/>
        <w:jc w:val="both"/>
      </w:pPr>
      <w:r w:rsidRPr="00713234">
        <w:rPr>
          <w:iCs/>
        </w:rPr>
        <w:t>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r w:rsidRPr="00713234">
        <w:t xml:space="preserve"> </w:t>
      </w:r>
    </w:p>
    <w:p w:rsidR="00713234" w:rsidRDefault="000336AA" w:rsidP="00713234">
      <w:pPr>
        <w:pStyle w:val="ConsPlusNormal0"/>
        <w:ind w:firstLine="540"/>
        <w:jc w:val="both"/>
      </w:pPr>
      <w:r>
        <w:t xml:space="preserve">г) обеспечить соответствие поставленного </w:t>
      </w:r>
      <w:r w:rsidR="00F7563B">
        <w:t>Т</w:t>
      </w:r>
      <w:r>
        <w:t>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bookmarkStart w:id="9" w:name="Par1252"/>
      <w:bookmarkEnd w:id="9"/>
    </w:p>
    <w:p w:rsidR="00713234" w:rsidRDefault="000336AA" w:rsidP="00713234">
      <w:pPr>
        <w:pStyle w:val="ConsPlusNormal0"/>
        <w:ind w:firstLine="540"/>
        <w:jc w:val="both"/>
      </w:pPr>
      <w:r w:rsidRPr="00713234">
        <w:rPr>
          <w:iCs/>
        </w:rPr>
        <w:t xml:space="preserve">д) обеспечить за свой счет устранение недостатков, выявленных при приемке Заказчиком </w:t>
      </w:r>
      <w:r w:rsidR="00F7563B">
        <w:rPr>
          <w:iCs/>
        </w:rPr>
        <w:t>Товара</w:t>
      </w:r>
      <w:r w:rsidR="00713234">
        <w:rPr>
          <w:iCs/>
        </w:rPr>
        <w:t>.</w:t>
      </w:r>
      <w:r w:rsidRPr="00713234">
        <w:t xml:space="preserve"> </w:t>
      </w:r>
      <w:bookmarkStart w:id="10" w:name="Par1253"/>
      <w:bookmarkStart w:id="11" w:name="Par1257"/>
      <w:bookmarkStart w:id="12" w:name="Par1262"/>
      <w:bookmarkEnd w:id="10"/>
      <w:bookmarkEnd w:id="11"/>
      <w:bookmarkEnd w:id="12"/>
    </w:p>
    <w:p w:rsidR="00713234" w:rsidRDefault="00713234" w:rsidP="00713234">
      <w:pPr>
        <w:pStyle w:val="ConsPlusNormal0"/>
        <w:ind w:firstLine="540"/>
        <w:jc w:val="both"/>
      </w:pPr>
      <w:r>
        <w:t>3.3. Заказчик вправе:</w:t>
      </w:r>
    </w:p>
    <w:p w:rsidR="00713234" w:rsidRDefault="000336AA" w:rsidP="00713234">
      <w:pPr>
        <w:pStyle w:val="ConsPlusNormal0"/>
        <w:ind w:firstLine="540"/>
        <w:jc w:val="both"/>
      </w:pPr>
      <w:r>
        <w:t xml:space="preserve">а) требовать </w:t>
      </w:r>
      <w:r w:rsidR="00713234">
        <w:t>от Поставщика,</w:t>
      </w:r>
      <w:r>
        <w:t xml:space="preserve"> надлежащего исполнения обязательств, установленных Контрактом;</w:t>
      </w:r>
      <w:bookmarkStart w:id="13" w:name="Par1266"/>
      <w:bookmarkEnd w:id="13"/>
    </w:p>
    <w:p w:rsidR="00713234" w:rsidRDefault="000336AA" w:rsidP="00713234">
      <w:pPr>
        <w:pStyle w:val="ConsPlusNormal0"/>
        <w:ind w:firstLine="540"/>
        <w:jc w:val="both"/>
      </w:pPr>
      <w:r w:rsidRPr="00F7563B">
        <w:t xml:space="preserve">б) требовать от Поставщика своевременного устранения недостатков, выявленных как в ходе приемки, </w:t>
      </w:r>
      <w:r w:rsidRPr="00F7563B">
        <w:rPr>
          <w:iCs/>
        </w:rPr>
        <w:t>так и в течение гарантийного периода</w:t>
      </w:r>
      <w:r w:rsidRPr="00F7563B">
        <w:rPr>
          <w:i/>
          <w:iCs/>
        </w:rPr>
        <w:t>;</w:t>
      </w:r>
    </w:p>
    <w:p w:rsidR="00D8259D" w:rsidRDefault="000336AA" w:rsidP="00D8259D">
      <w:pPr>
        <w:pStyle w:val="ConsPlusNormal0"/>
        <w:ind w:firstLine="540"/>
        <w:jc w:val="both"/>
      </w:pPr>
      <w: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D8259D" w:rsidRDefault="000336AA" w:rsidP="00D8259D">
      <w:pPr>
        <w:pStyle w:val="ConsPlusNormal0"/>
        <w:ind w:firstLine="540"/>
        <w:jc w:val="both"/>
      </w:pPr>
      <w:r>
        <w:t xml:space="preserve">г) требовать возмещения убытков в соответствии с </w:t>
      </w:r>
      <w:hyperlink w:anchor="Par1378" w:tooltip="XI. Ответственность Сторон" w:history="1">
        <w:r w:rsidRPr="00D8259D">
          <w:t>разделом X</w:t>
        </w:r>
      </w:hyperlink>
      <w:r>
        <w:t xml:space="preserve"> настоящего Контракта, причиненных по вине Поставщика;</w:t>
      </w:r>
    </w:p>
    <w:p w:rsidR="00D8259D" w:rsidRDefault="000336AA" w:rsidP="00D8259D">
      <w:pPr>
        <w:pStyle w:val="ConsPlusNormal0"/>
        <w:ind w:firstLine="540"/>
        <w:jc w:val="both"/>
      </w:pPr>
      <w:r w:rsidRPr="00D8259D">
        <w:rPr>
          <w:iCs/>
        </w:rPr>
        <w:t xml:space="preserve">д) предложить увеличить или уменьшить в процессе исполнения настоящего Контракта количество поставляемого </w:t>
      </w:r>
      <w:r w:rsidR="00F7563B">
        <w:rPr>
          <w:iCs/>
        </w:rPr>
        <w:t>Т</w:t>
      </w:r>
      <w:r w:rsidRPr="00D8259D">
        <w:rPr>
          <w:iCs/>
        </w:rPr>
        <w:t xml:space="preserve">овара, предусмотренного Контрактом, не более чем на десять процентов в порядке и на условиях, установленных Федеральным </w:t>
      </w:r>
      <w:hyperlink r:id="rId8" w:history="1">
        <w:r w:rsidRPr="00D8259D">
          <w:rPr>
            <w:iCs/>
          </w:rPr>
          <w:t>законом</w:t>
        </w:r>
      </w:hyperlink>
      <w:r w:rsidRPr="00D8259D">
        <w:rPr>
          <w:iCs/>
        </w:rPr>
        <w:t xml:space="preserve"> </w:t>
      </w:r>
      <w:r w:rsidR="00D8259D">
        <w:rPr>
          <w:iCs/>
        </w:rPr>
        <w:t>№</w:t>
      </w:r>
      <w:r w:rsidRPr="00D8259D">
        <w:rPr>
          <w:iCs/>
        </w:rPr>
        <w:t xml:space="preserve"> 44-ФЗ</w:t>
      </w:r>
      <w:r w:rsidR="00D8259D">
        <w:t>;</w:t>
      </w:r>
      <w:bookmarkStart w:id="14" w:name="Par1270"/>
      <w:bookmarkEnd w:id="14"/>
    </w:p>
    <w:p w:rsidR="00D8259D" w:rsidRPr="00D8259D" w:rsidRDefault="000336AA" w:rsidP="00D8259D">
      <w:pPr>
        <w:pStyle w:val="ConsPlusNormal0"/>
        <w:ind w:firstLine="540"/>
        <w:jc w:val="both"/>
      </w:pPr>
      <w:r w:rsidRPr="00D8259D">
        <w:rPr>
          <w:iCs/>
        </w:rPr>
        <w:t>е) принять решение об одностороннем отказе от исполнения настоящего Контракта в соответствии с гражданским законодательством;</w:t>
      </w:r>
      <w:r w:rsidRPr="00D8259D">
        <w:t xml:space="preserve"> </w:t>
      </w:r>
    </w:p>
    <w:p w:rsidR="00D8259D" w:rsidRDefault="000336AA" w:rsidP="00D8259D">
      <w:pPr>
        <w:pStyle w:val="ConsPlusNormal0"/>
        <w:ind w:firstLine="540"/>
        <w:jc w:val="both"/>
      </w:pPr>
      <w:r w:rsidRPr="00D8259D">
        <w:rPr>
          <w:iCs/>
        </w:rPr>
        <w:t xml:space="preserve">ж) до принятия решения об одностороннем отказе от исполнения Контракта провести экспертизу поставленного </w:t>
      </w:r>
      <w:r w:rsidR="00F7563B">
        <w:rPr>
          <w:iCs/>
        </w:rPr>
        <w:t>Т</w:t>
      </w:r>
      <w:r w:rsidRPr="00D8259D">
        <w:rPr>
          <w:iCs/>
        </w:rPr>
        <w:t>овара с привлечением экспертов, экспертных организаций.</w:t>
      </w:r>
      <w:r w:rsidRPr="00D8259D">
        <w:t xml:space="preserve"> </w:t>
      </w:r>
    </w:p>
    <w:p w:rsidR="00D8259D" w:rsidRDefault="000336AA" w:rsidP="00D8259D">
      <w:pPr>
        <w:pStyle w:val="ConsPlusNormal0"/>
        <w:ind w:firstLine="540"/>
        <w:jc w:val="both"/>
      </w:pPr>
      <w:r>
        <w:t>3.4. Заказчик обязан:</w:t>
      </w:r>
      <w:bookmarkStart w:id="15" w:name="Par1273"/>
      <w:bookmarkEnd w:id="15"/>
    </w:p>
    <w:p w:rsidR="00D8259D" w:rsidRDefault="000336AA" w:rsidP="00D8259D">
      <w:pPr>
        <w:pStyle w:val="ConsPlusNormal0"/>
        <w:ind w:firstLine="540"/>
        <w:jc w:val="both"/>
      </w:pPr>
      <w:r>
        <w:t xml:space="preserve">а) принять </w:t>
      </w:r>
      <w:r w:rsidRPr="00D8259D">
        <w:rPr>
          <w:iCs/>
        </w:rPr>
        <w:t>и оплатить</w:t>
      </w:r>
      <w:r>
        <w:t xml:space="preserve"> поставленный </w:t>
      </w:r>
      <w:r w:rsidR="00F7563B">
        <w:t>Т</w:t>
      </w:r>
      <w:r>
        <w:t>ов</w:t>
      </w:r>
      <w:r w:rsidR="00D8259D">
        <w:t>ар в соответствии с Контрактом;</w:t>
      </w:r>
    </w:p>
    <w:p w:rsidR="00D8259D" w:rsidRDefault="000336AA" w:rsidP="00D8259D">
      <w:pPr>
        <w:pStyle w:val="ConsPlusNormal0"/>
        <w:ind w:firstLine="540"/>
        <w:jc w:val="both"/>
      </w:pPr>
      <w:r>
        <w:t>б) обеспечить контроль за исполнением Контракта, в том числе на отдельных этапах его исполнения;</w:t>
      </w:r>
      <w:bookmarkStart w:id="16" w:name="Par1275"/>
      <w:bookmarkEnd w:id="16"/>
    </w:p>
    <w:p w:rsidR="00D8259D" w:rsidRDefault="000336AA" w:rsidP="00D8259D">
      <w:pPr>
        <w:pStyle w:val="ConsPlusNormal0"/>
        <w:ind w:firstLine="540"/>
        <w:jc w:val="both"/>
      </w:pPr>
      <w:r w:rsidRPr="00D8259D">
        <w:rPr>
          <w:iCs/>
        </w:rPr>
        <w:t xml:space="preserve">в) принять решение об одностороннем отказе от исполнения Контракта в случае,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D8259D">
        <w:rPr>
          <w:iCs/>
        </w:rPr>
        <w:lastRenderedPageBreak/>
        <w:t>Поставщика;</w:t>
      </w:r>
      <w:r w:rsidRPr="00D8259D">
        <w:t xml:space="preserve"> </w:t>
      </w:r>
      <w:bookmarkStart w:id="17" w:name="Par1276"/>
      <w:bookmarkEnd w:id="17"/>
    </w:p>
    <w:p w:rsidR="00D8259D" w:rsidRDefault="000336AA" w:rsidP="00D8259D">
      <w:pPr>
        <w:pStyle w:val="ConsPlusNormal0"/>
        <w:ind w:firstLine="540"/>
        <w:jc w:val="both"/>
      </w:pPr>
      <w:r w:rsidRPr="00D8259D">
        <w:rPr>
          <w:iCs/>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уведомление о принятом решении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rsidRPr="00D8259D">
        <w:t xml:space="preserve"> </w:t>
      </w:r>
    </w:p>
    <w:p w:rsidR="00D8259D" w:rsidRDefault="000336AA" w:rsidP="00D8259D">
      <w:pPr>
        <w:pStyle w:val="ConsPlusNormal0"/>
        <w:ind w:firstLine="540"/>
        <w:jc w:val="both"/>
      </w:pPr>
      <w:r>
        <w:t xml:space="preserve">д) провести экспертизу поставленного </w:t>
      </w:r>
      <w:r w:rsidR="00F7563B">
        <w:t>Т</w:t>
      </w:r>
      <w:r>
        <w:t xml:space="preserve">овара для проверки его соответствия условиям Контракта в соответствии с Федеральным </w:t>
      </w:r>
      <w:hyperlink r:id="rId9" w:history="1">
        <w:r w:rsidRPr="00D8259D">
          <w:t>законом</w:t>
        </w:r>
      </w:hyperlink>
      <w:r w:rsidRPr="00D8259D">
        <w:t xml:space="preserve"> </w:t>
      </w:r>
      <w:r w:rsidR="00D8259D">
        <w:t>№</w:t>
      </w:r>
      <w:r>
        <w:t xml:space="preserve"> 44-ФЗ;</w:t>
      </w:r>
    </w:p>
    <w:p w:rsidR="000336AA" w:rsidRDefault="000336AA" w:rsidP="00D8259D">
      <w:pPr>
        <w:pStyle w:val="ConsPlusNormal0"/>
        <w:ind w:firstLine="540"/>
        <w:jc w:val="both"/>
      </w:pPr>
      <w:r>
        <w:t xml:space="preserve">е) требовать уплаты неустоек (штрафов, пеней) в соответствии с </w:t>
      </w:r>
      <w:hyperlink w:anchor="Par1378" w:tooltip="XI. Ответственность Сторон" w:history="1">
        <w:r w:rsidRPr="00D8259D">
          <w:t>разделом X</w:t>
        </w:r>
      </w:hyperlink>
      <w:r w:rsidRPr="00D8259D">
        <w:t xml:space="preserve"> </w:t>
      </w:r>
      <w:r>
        <w:t>настоящего Контракта.</w:t>
      </w:r>
    </w:p>
    <w:p w:rsidR="000336AA" w:rsidRDefault="000336AA" w:rsidP="000336AA">
      <w:pPr>
        <w:pStyle w:val="ConsPlusNormal0"/>
        <w:jc w:val="both"/>
      </w:pPr>
    </w:p>
    <w:p w:rsidR="000336AA" w:rsidRPr="00F7563B" w:rsidRDefault="000336AA" w:rsidP="00D8259D">
      <w:pPr>
        <w:pStyle w:val="ConsPlusNormal0"/>
        <w:jc w:val="center"/>
        <w:outlineLvl w:val="1"/>
        <w:rPr>
          <w:b/>
        </w:rPr>
      </w:pPr>
      <w:r w:rsidRPr="00F7563B">
        <w:rPr>
          <w:b/>
        </w:rPr>
        <w:t xml:space="preserve">IV. Место и сроки поставки </w:t>
      </w:r>
      <w:r w:rsidR="00F7563B">
        <w:rPr>
          <w:b/>
        </w:rPr>
        <w:t>Т</w:t>
      </w:r>
      <w:r w:rsidRPr="00F7563B">
        <w:rPr>
          <w:b/>
        </w:rPr>
        <w:t>овара</w:t>
      </w:r>
    </w:p>
    <w:p w:rsidR="00D8259D" w:rsidRDefault="000336AA" w:rsidP="00D8259D">
      <w:pPr>
        <w:pStyle w:val="ConsPlusNormal0"/>
        <w:ind w:firstLine="540"/>
        <w:jc w:val="both"/>
      </w:pPr>
      <w:bookmarkStart w:id="18" w:name="Par1282"/>
      <w:bookmarkEnd w:id="18"/>
      <w:r w:rsidRPr="00D8259D">
        <w:rPr>
          <w:iCs/>
        </w:rPr>
        <w:t>4.1. Товар поставляется в сроки, указанные в Контракте.</w:t>
      </w:r>
    </w:p>
    <w:p w:rsidR="00D8259D" w:rsidRDefault="00D8259D" w:rsidP="00D8259D">
      <w:pPr>
        <w:pStyle w:val="ConsPlusNormal0"/>
        <w:ind w:firstLine="540"/>
        <w:jc w:val="both"/>
      </w:pPr>
      <w:r w:rsidRPr="00D8259D">
        <w:rPr>
          <w:iCs/>
        </w:rPr>
        <w:t xml:space="preserve">Начало поставки </w:t>
      </w:r>
      <w:r w:rsidR="00F7563B">
        <w:rPr>
          <w:iCs/>
        </w:rPr>
        <w:t>Т</w:t>
      </w:r>
      <w:r w:rsidRPr="00D8259D">
        <w:rPr>
          <w:iCs/>
        </w:rPr>
        <w:t>овара – с даты заключения Контракта.</w:t>
      </w:r>
      <w:r w:rsidRPr="00D8259D">
        <w:t xml:space="preserve"> </w:t>
      </w:r>
    </w:p>
    <w:p w:rsidR="00D8259D" w:rsidRDefault="000336AA" w:rsidP="00D8259D">
      <w:pPr>
        <w:pStyle w:val="ConsPlusNormal0"/>
        <w:ind w:firstLine="540"/>
        <w:jc w:val="both"/>
      </w:pPr>
      <w:r w:rsidRPr="00D8259D">
        <w:rPr>
          <w:iCs/>
        </w:rPr>
        <w:t xml:space="preserve">Окончание поставки </w:t>
      </w:r>
      <w:r w:rsidR="00F7563B">
        <w:rPr>
          <w:iCs/>
        </w:rPr>
        <w:t>Т</w:t>
      </w:r>
      <w:r w:rsidR="00D8259D" w:rsidRPr="00D8259D">
        <w:rPr>
          <w:iCs/>
        </w:rPr>
        <w:t>овара – до истечения 14 (четырнадцати) рабочих дней с даты заключения Контракта.</w:t>
      </w:r>
      <w:r w:rsidR="00D8259D" w:rsidRPr="00D8259D">
        <w:t xml:space="preserve"> </w:t>
      </w:r>
      <w:bookmarkStart w:id="19" w:name="Par1285"/>
      <w:bookmarkEnd w:id="19"/>
    </w:p>
    <w:p w:rsidR="00D8259D" w:rsidRDefault="000336AA" w:rsidP="00D8259D">
      <w:pPr>
        <w:pStyle w:val="ConsPlusNormal0"/>
        <w:ind w:firstLine="540"/>
        <w:jc w:val="both"/>
      </w:pPr>
      <w:r>
        <w:t xml:space="preserve">4.2. Датой исполнения Поставщиком обязательств по Контракту считается дата подписания </w:t>
      </w:r>
      <w:r w:rsidR="00D8259D">
        <w:t>документа о приемке</w:t>
      </w:r>
      <w:r w:rsidR="00F7563B">
        <w:t xml:space="preserve"> Товара</w:t>
      </w:r>
      <w:r w:rsidR="00D8259D">
        <w:t>.</w:t>
      </w:r>
    </w:p>
    <w:p w:rsidR="000336AA" w:rsidRDefault="000336AA" w:rsidP="00D8259D">
      <w:pPr>
        <w:pStyle w:val="ConsPlusNormal0"/>
        <w:ind w:firstLine="540"/>
        <w:jc w:val="both"/>
      </w:pPr>
      <w:r>
        <w:t>4.3.</w:t>
      </w:r>
      <w:r w:rsidR="00D8259D">
        <w:t xml:space="preserve"> Место поставки </w:t>
      </w:r>
      <w:r w:rsidR="00F7563B">
        <w:t>Т</w:t>
      </w:r>
      <w:r w:rsidR="00D8259D">
        <w:t>овара: г. Москва, ул. Профсоюзная, д. 63, ИПУ РАН.</w:t>
      </w:r>
    </w:p>
    <w:p w:rsidR="000336AA" w:rsidRDefault="000336AA" w:rsidP="000336AA">
      <w:pPr>
        <w:pStyle w:val="ConsPlusNormal0"/>
        <w:jc w:val="both"/>
      </w:pPr>
    </w:p>
    <w:p w:rsidR="000336AA" w:rsidRPr="00F7563B" w:rsidRDefault="000336AA" w:rsidP="00D8259D">
      <w:pPr>
        <w:pStyle w:val="ConsPlusNormal0"/>
        <w:jc w:val="center"/>
        <w:outlineLvl w:val="1"/>
        <w:rPr>
          <w:b/>
        </w:rPr>
      </w:pPr>
      <w:r w:rsidRPr="00F7563B">
        <w:rPr>
          <w:b/>
        </w:rPr>
        <w:t xml:space="preserve">V. Порядок сдачи и приемки поставленного </w:t>
      </w:r>
      <w:r w:rsidR="00F7563B">
        <w:rPr>
          <w:b/>
        </w:rPr>
        <w:t>Т</w:t>
      </w:r>
      <w:r w:rsidRPr="00F7563B">
        <w:rPr>
          <w:b/>
        </w:rPr>
        <w:t>овара</w:t>
      </w:r>
    </w:p>
    <w:p w:rsidR="00F7563B" w:rsidRDefault="00F7563B" w:rsidP="00F7563B">
      <w:pPr>
        <w:pStyle w:val="ConsPlusNormal0"/>
        <w:ind w:firstLine="540"/>
        <w:jc w:val="both"/>
      </w:pPr>
      <w:r>
        <w:t>5.1. Поставщик не менее чем за 2 (два) дня до осуществления поставки Товара направляет в адрес Заказчика уведомление о времени и дате доставки Товара в место доставки.</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5.2.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10" w:history="1">
        <w:r w:rsidRPr="00F7563B">
          <w:rPr>
            <w:rStyle w:val="a3"/>
            <w:rFonts w:ascii="Times New Roman" w:eastAsia="Times New Roman" w:hAnsi="Times New Roman"/>
            <w:color w:val="000000"/>
            <w:sz w:val="24"/>
            <w:szCs w:val="24"/>
            <w:u w:val="none"/>
          </w:rPr>
          <w:t>законом</w:t>
        </w:r>
      </w:hyperlink>
      <w:r>
        <w:rPr>
          <w:rFonts w:ascii="Times New Roman" w:eastAsia="Times New Roman" w:hAnsi="Times New Roman" w:cs="Calibri"/>
          <w:sz w:val="24"/>
          <w:szCs w:val="24"/>
          <w:lang w:eastAsia="ru-RU"/>
        </w:rPr>
        <w:t xml:space="preserve"> № 44-ФЗ в порядке и в сроки, установленные </w:t>
      </w:r>
      <w:hyperlink r:id="rId11" w:anchor="P1587" w:history="1">
        <w:r w:rsidRPr="00F7563B">
          <w:rPr>
            <w:rStyle w:val="a3"/>
            <w:rFonts w:ascii="Times New Roman" w:eastAsia="Times New Roman" w:hAnsi="Times New Roman" w:cs="Calibri"/>
            <w:color w:val="auto"/>
            <w:u w:val="none"/>
          </w:rPr>
          <w:t xml:space="preserve">разделом </w:t>
        </w:r>
      </w:hyperlink>
      <w:r>
        <w:rPr>
          <w:rFonts w:ascii="Times New Roman" w:eastAsia="Times New Roman" w:hAnsi="Times New Roman" w:cs="Calibri"/>
          <w:sz w:val="24"/>
          <w:szCs w:val="24"/>
          <w:lang w:val="en-US" w:eastAsia="ru-RU"/>
        </w:rPr>
        <w:t>IX</w:t>
      </w:r>
      <w:r w:rsidRPr="00F7563B">
        <w:rPr>
          <w:rFonts w:ascii="Times New Roman" w:eastAsia="Times New Roman" w:hAnsi="Times New Roman" w:cs="Calibri"/>
          <w:sz w:val="24"/>
          <w:szCs w:val="24"/>
          <w:lang w:eastAsia="ru-RU"/>
        </w:rPr>
        <w:t xml:space="preserve"> Контракта </w:t>
      </w:r>
      <w:r>
        <w:rPr>
          <w:rFonts w:ascii="Times New Roman" w:eastAsia="Times New Roman" w:hAnsi="Times New Roman" w:cs="Calibri"/>
          <w:sz w:val="24"/>
          <w:szCs w:val="24"/>
          <w:lang w:eastAsia="ru-RU"/>
        </w:rPr>
        <w:t>(</w:t>
      </w:r>
      <w:r>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Pr>
          <w:rFonts w:ascii="Times New Roman" w:eastAsia="Times New Roman" w:hAnsi="Times New Roman" w:cs="Calibri"/>
          <w:sz w:val="24"/>
          <w:szCs w:val="24"/>
          <w:lang w:eastAsia="ru-RU"/>
        </w:rPr>
        <w:t>).</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Приемка Товара осуществляется путем передачи Поставщиком Товара</w:t>
      </w:r>
      <w:r>
        <w:rPr>
          <w:rFonts w:ascii="Times New Roman" w:eastAsia="Times New Roman" w:hAnsi="Times New Roman"/>
          <w:sz w:val="24"/>
          <w:szCs w:val="24"/>
          <w:lang w:eastAsia="ru-RU"/>
        </w:rPr>
        <w:br/>
        <w:t>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2" w:history="1">
        <w:r w:rsidRPr="00F7563B">
          <w:rPr>
            <w:rStyle w:val="a3"/>
            <w:rFonts w:ascii="Times New Roman" w:eastAsia="Times New Roman" w:hAnsi="Times New Roman"/>
            <w:color w:val="000000"/>
            <w:sz w:val="24"/>
            <w:szCs w:val="24"/>
            <w:u w:val="none"/>
          </w:rPr>
          <w:t>законом</w:t>
        </w:r>
      </w:hyperlink>
      <w:r>
        <w:rPr>
          <w:rFonts w:ascii="Times New Roman" w:eastAsia="Times New Roman" w:hAnsi="Times New Roman"/>
          <w:sz w:val="24"/>
          <w:szCs w:val="24"/>
          <w:lang w:eastAsia="ru-RU"/>
        </w:rPr>
        <w:t xml:space="preserve"> № 44-ФЗ.</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5.6.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Pr>
          <w:rFonts w:ascii="Times New Roman" w:eastAsia="Times New Roman" w:hAnsi="Times New Roman" w:cs="Calibri"/>
          <w:sz w:val="24"/>
          <w:szCs w:val="24"/>
          <w:lang w:eastAsia="ru-RU"/>
        </w:rPr>
        <w:br/>
        <w:t xml:space="preserve">о приемке. </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5.7. По факту приемки Поставщик и Заказчик подписывают документ о приемке в единой информационной системе в сфере закупок с предоставлением нарочным в качестве первичных учетных документов, подтверждающих (сопровождающих) поставку Товара, счет, счет-фактуру/универсальный передаточный документ (при наличии, при необходимости), товарно-транспортную накладную (при наличии, при необходимости), иные необходимые документы, установленные законодательством Российской Федерации,</w:t>
      </w:r>
      <w:r>
        <w:rPr>
          <w:rFonts w:eastAsia="Times New Roman" w:cs="Calibri"/>
          <w:szCs w:val="20"/>
          <w:lang w:eastAsia="ru-RU"/>
        </w:rPr>
        <w:t xml:space="preserve"> </w:t>
      </w:r>
      <w:r>
        <w:rPr>
          <w:rFonts w:ascii="Times New Roman" w:eastAsia="Times New Roman" w:hAnsi="Times New Roman" w:cs="Calibri"/>
          <w:sz w:val="24"/>
          <w:szCs w:val="24"/>
          <w:lang w:eastAsia="ru-RU"/>
        </w:rPr>
        <w:t xml:space="preserve">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w:t>
      </w:r>
      <w:r w:rsidRPr="00F7563B">
        <w:rPr>
          <w:rFonts w:ascii="Times New Roman" w:eastAsia="Times New Roman" w:hAnsi="Times New Roman" w:cs="Calibri"/>
          <w:sz w:val="24"/>
          <w:szCs w:val="24"/>
          <w:lang w:eastAsia="ru-RU"/>
        </w:rPr>
        <w:t>предусмотренная </w:t>
      </w:r>
      <w:hyperlink r:id="rId13" w:anchor="dst2954" w:history="1">
        <w:r w:rsidRPr="00F7563B">
          <w:rPr>
            <w:rStyle w:val="a3"/>
            <w:rFonts w:ascii="Times New Roman" w:eastAsia="Times New Roman" w:hAnsi="Times New Roman" w:cs="Calibri"/>
            <w:color w:val="auto"/>
            <w:sz w:val="24"/>
            <w:szCs w:val="24"/>
            <w:u w:val="none"/>
          </w:rPr>
          <w:t>п. 1</w:t>
        </w:r>
      </w:hyperlink>
      <w:r>
        <w:rPr>
          <w:rFonts w:ascii="Times New Roman" w:eastAsia="Times New Roman" w:hAnsi="Times New Roman" w:cs="Calibri"/>
          <w:sz w:val="24"/>
          <w:szCs w:val="24"/>
          <w:lang w:eastAsia="ru-RU"/>
        </w:rPr>
        <w:t> ч. 13 ст. 94 Федерального закона №44-ФЗ информация, содержащаяся в документе о приемке.</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1C55F2" w:rsidRDefault="00F7563B" w:rsidP="00F7563B">
      <w:pPr>
        <w:widowControl w:val="0"/>
        <w:autoSpaceDE w:val="0"/>
        <w:autoSpaceDN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Датой поставки Товара считается дата передачи Товара Поставщиком Заказчику, указанная в документе о приемке. </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5.12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п. 5.5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sz w:val="24"/>
          <w:szCs w:val="24"/>
          <w:lang w:eastAsia="ru-RU"/>
        </w:rPr>
        <w:t xml:space="preserve">5.14. </w:t>
      </w:r>
      <w:r>
        <w:rPr>
          <w:rFonts w:ascii="Times New Roman" w:eastAsia="Times New Roman" w:hAnsi="Times New Roman" w:cs="Calibri"/>
          <w:sz w:val="24"/>
          <w:szCs w:val="24"/>
          <w:lang w:eastAsia="ru-RU"/>
        </w:rPr>
        <w:t>Документ о приемке считается подписанным с момента подписания его Заказчиком 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5.16. </w:t>
      </w:r>
      <w:r w:rsidR="001C55F2">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раво собственности на Товар</w:t>
      </w:r>
      <w:r w:rsidR="001C55F2">
        <w:rPr>
          <w:rFonts w:ascii="Times New Roman" w:eastAsia="Times New Roman" w:hAnsi="Times New Roman"/>
          <w:sz w:val="24"/>
          <w:szCs w:val="24"/>
          <w:lang w:eastAsia="ru-RU"/>
        </w:rPr>
        <w:t>, риски утраты и повреждения переходят от Поставщика к Заказчику с даты приемки.</w:t>
      </w:r>
    </w:p>
    <w:p w:rsidR="00F7563B" w:rsidRDefault="00F7563B" w:rsidP="00F7563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5.18. В случае противоречия положений Контракта нормам Федерального закона                  № 44-ФЗ применяются нормы Федерального закона № 44-ФЗ.</w:t>
      </w:r>
    </w:p>
    <w:p w:rsidR="00F7563B" w:rsidRDefault="00F7563B" w:rsidP="00F7563B">
      <w:pPr>
        <w:widowControl w:val="0"/>
        <w:autoSpaceDE w:val="0"/>
        <w:autoSpaceDN w:val="0"/>
        <w:spacing w:after="0" w:line="240" w:lineRule="auto"/>
        <w:ind w:firstLine="53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5.19. Выявленные недостатки устраняются за счет Поставщика.</w:t>
      </w:r>
    </w:p>
    <w:p w:rsidR="000336AA" w:rsidRDefault="000336AA" w:rsidP="000336AA">
      <w:pPr>
        <w:pStyle w:val="ConsPlusNormal0"/>
        <w:jc w:val="both"/>
      </w:pPr>
      <w:bookmarkStart w:id="20" w:name="Par1291"/>
      <w:bookmarkEnd w:id="20"/>
    </w:p>
    <w:p w:rsidR="000336AA" w:rsidRPr="00F7563B" w:rsidRDefault="000336AA" w:rsidP="00F7563B">
      <w:pPr>
        <w:pStyle w:val="ConsPlusNormal0"/>
        <w:jc w:val="center"/>
        <w:outlineLvl w:val="1"/>
        <w:rPr>
          <w:b/>
        </w:rPr>
      </w:pPr>
      <w:r w:rsidRPr="00F7563B">
        <w:rPr>
          <w:b/>
          <w:iCs/>
        </w:rPr>
        <w:t xml:space="preserve">VI. Цена Контракта и порядок расчетов </w:t>
      </w:r>
    </w:p>
    <w:p w:rsidR="000336AA" w:rsidRDefault="000336AA" w:rsidP="000336AA">
      <w:pPr>
        <w:pStyle w:val="ConsPlusNormal0"/>
        <w:ind w:firstLine="540"/>
        <w:jc w:val="both"/>
      </w:pPr>
      <w:bookmarkStart w:id="21" w:name="Par1305"/>
      <w:bookmarkEnd w:id="21"/>
      <w:r w:rsidRPr="00F7563B">
        <w:rPr>
          <w:iCs/>
        </w:rPr>
        <w:t>6.1. Цена Ко</w:t>
      </w:r>
      <w:r w:rsidR="00F7563B">
        <w:rPr>
          <w:iCs/>
        </w:rPr>
        <w:t xml:space="preserve">нтракта </w:t>
      </w:r>
      <w:r w:rsidRPr="00F7563B">
        <w:rPr>
          <w:iCs/>
        </w:rPr>
        <w:t>составляет</w:t>
      </w:r>
      <w:r w:rsidRPr="00F7563B">
        <w:t xml:space="preserve"> _____ </w:t>
      </w:r>
      <w:r w:rsidRPr="00F7563B">
        <w:rPr>
          <w:iCs/>
        </w:rPr>
        <w:t>________) (цифрами и прописью) рублей</w:t>
      </w:r>
      <w:r w:rsidRPr="00F7563B">
        <w:t xml:space="preserve"> ___ </w:t>
      </w:r>
      <w:r w:rsidRPr="00F7563B">
        <w:rPr>
          <w:iCs/>
        </w:rPr>
        <w:t>копеек, в том числе НДС</w:t>
      </w:r>
      <w:r w:rsidRPr="00F7563B">
        <w:t xml:space="preserve"> _____ </w:t>
      </w:r>
      <w:r w:rsidRPr="00F7563B">
        <w:rPr>
          <w:iCs/>
        </w:rPr>
        <w:t>(________) (цифрами и прописью) рублей</w:t>
      </w:r>
      <w:r w:rsidRPr="00F7563B">
        <w:t xml:space="preserve"> ___ </w:t>
      </w:r>
      <w:r w:rsidRPr="00F7563B">
        <w:rPr>
          <w:iCs/>
        </w:rPr>
        <w:t xml:space="preserve">копеек </w:t>
      </w:r>
      <w:r w:rsidR="00F7563B">
        <w:rPr>
          <w:iCs/>
        </w:rPr>
        <w:t>(НДС не облагается).</w:t>
      </w:r>
    </w:p>
    <w:p w:rsidR="000336AA" w:rsidRPr="00F7563B" w:rsidRDefault="000336AA" w:rsidP="00F7563B">
      <w:pPr>
        <w:pStyle w:val="ConsPlusNormal0"/>
        <w:ind w:firstLine="540"/>
        <w:jc w:val="both"/>
      </w:pPr>
      <w:bookmarkStart w:id="22" w:name="Par1310"/>
      <w:bookmarkEnd w:id="22"/>
      <w:r w:rsidRPr="00F7563B">
        <w:rPr>
          <w:iCs/>
        </w:rPr>
        <w:t>6.2.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336AA" w:rsidRPr="00F7563B" w:rsidRDefault="000336AA" w:rsidP="00F7563B">
      <w:pPr>
        <w:pStyle w:val="ConsPlusNormal0"/>
        <w:ind w:firstLine="540"/>
        <w:jc w:val="both"/>
      </w:pPr>
      <w:bookmarkStart w:id="23" w:name="Par1311"/>
      <w:bookmarkEnd w:id="23"/>
      <w:r w:rsidRPr="00F7563B">
        <w:rPr>
          <w:iCs/>
        </w:rPr>
        <w:t>6.3. Цена</w:t>
      </w:r>
      <w:r w:rsidR="00F7563B">
        <w:rPr>
          <w:iCs/>
        </w:rPr>
        <w:t xml:space="preserve"> контракта </w:t>
      </w:r>
      <w:r w:rsidRPr="00F7563B">
        <w:rPr>
          <w:iCs/>
        </w:rPr>
        <w:t>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0336AA" w:rsidRPr="00F7563B" w:rsidRDefault="00F7563B" w:rsidP="00F7563B">
      <w:pPr>
        <w:pStyle w:val="ConsPlusNormal0"/>
        <w:ind w:firstLine="540"/>
        <w:jc w:val="both"/>
      </w:pPr>
      <w:bookmarkStart w:id="24" w:name="Par1312"/>
      <w:bookmarkEnd w:id="24"/>
      <w:r>
        <w:rPr>
          <w:iCs/>
        </w:rPr>
        <w:t xml:space="preserve">6.4. </w:t>
      </w:r>
      <w:r w:rsidR="000336AA" w:rsidRPr="00F7563B">
        <w:rPr>
          <w:iCs/>
        </w:rPr>
        <w:t xml:space="preserve">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4" w:history="1">
        <w:r w:rsidR="000336AA" w:rsidRPr="00F7563B">
          <w:rPr>
            <w:iCs/>
          </w:rPr>
          <w:t>законом</w:t>
        </w:r>
      </w:hyperlink>
      <w:r w:rsidR="000336AA" w:rsidRPr="00F7563B">
        <w:rPr>
          <w:iCs/>
        </w:rPr>
        <w:t xml:space="preserve"> </w:t>
      </w:r>
      <w:r>
        <w:rPr>
          <w:iCs/>
        </w:rPr>
        <w:t xml:space="preserve">               №</w:t>
      </w:r>
      <w:r w:rsidR="000336AA" w:rsidRPr="00F7563B">
        <w:rPr>
          <w:iCs/>
        </w:rPr>
        <w:t xml:space="preserve"> 44-ФЗ и настоящим Контрактом.</w:t>
      </w:r>
    </w:p>
    <w:p w:rsidR="000336AA" w:rsidRPr="00F7563B" w:rsidRDefault="000336AA" w:rsidP="00F7563B">
      <w:pPr>
        <w:pStyle w:val="ConsPlusNormal0"/>
        <w:ind w:firstLine="540"/>
        <w:jc w:val="both"/>
      </w:pPr>
      <w:bookmarkStart w:id="25" w:name="Par1313"/>
      <w:bookmarkEnd w:id="25"/>
      <w:r w:rsidRPr="00F7563B">
        <w:rPr>
          <w:iCs/>
        </w:rPr>
        <w:t xml:space="preserve">Цена настоящего Контракта может быть снижена по соглашению Сторон без изменения предусмотренных Контрактом количества и качества поставляемого </w:t>
      </w:r>
      <w:r w:rsidR="00F7563B">
        <w:rPr>
          <w:iCs/>
        </w:rPr>
        <w:t>Т</w:t>
      </w:r>
      <w:r w:rsidRPr="00F7563B">
        <w:rPr>
          <w:iCs/>
        </w:rPr>
        <w:t>овара и иных услов</w:t>
      </w:r>
      <w:r w:rsidR="00F7563B">
        <w:rPr>
          <w:iCs/>
        </w:rPr>
        <w:t>ий Контракта.</w:t>
      </w:r>
    </w:p>
    <w:p w:rsidR="000336AA" w:rsidRPr="00F7563B" w:rsidRDefault="000336AA" w:rsidP="00F7563B">
      <w:pPr>
        <w:pStyle w:val="ConsPlusNormal0"/>
        <w:ind w:firstLine="540"/>
        <w:jc w:val="both"/>
      </w:pPr>
      <w:bookmarkStart w:id="26" w:name="Par1314"/>
      <w:bookmarkEnd w:id="26"/>
      <w:r w:rsidRPr="00F7563B">
        <w:rPr>
          <w:iCs/>
        </w:rPr>
        <w:t xml:space="preserve">6.5. Источник </w:t>
      </w:r>
      <w:r w:rsidR="00F7563B">
        <w:rPr>
          <w:iCs/>
        </w:rPr>
        <w:t xml:space="preserve">финансирования Контракта - </w:t>
      </w:r>
      <w:r w:rsidR="00F7563B" w:rsidRPr="00F7563B">
        <w:rPr>
          <w:iCs/>
        </w:rPr>
        <w:t>средства бюджетного учреждения, год бюджета – 2023.</w:t>
      </w:r>
    </w:p>
    <w:p w:rsidR="00F7563B" w:rsidRDefault="000336AA" w:rsidP="00F7563B">
      <w:pPr>
        <w:pStyle w:val="ConsPlusNormal0"/>
        <w:ind w:firstLine="540"/>
        <w:jc w:val="both"/>
        <w:rPr>
          <w:iCs/>
        </w:rPr>
      </w:pPr>
      <w:r w:rsidRPr="00F7563B">
        <w:rPr>
          <w:iCs/>
        </w:rPr>
        <w:t>6.6. Расчеты между Заказчиком</w:t>
      </w:r>
      <w:r w:rsidR="00F7563B">
        <w:rPr>
          <w:iCs/>
        </w:rPr>
        <w:t xml:space="preserve"> и Поставщиком за поставленный Т</w:t>
      </w:r>
      <w:r w:rsidRPr="00F7563B">
        <w:rPr>
          <w:iCs/>
        </w:rPr>
        <w:t xml:space="preserve">овар производятся не позднее срока, установленного </w:t>
      </w:r>
      <w:hyperlink r:id="rId15" w:history="1">
        <w:r w:rsidRPr="00F7563B">
          <w:rPr>
            <w:iCs/>
          </w:rPr>
          <w:t>частью 13.1 статьи 34</w:t>
        </w:r>
      </w:hyperlink>
      <w:r w:rsidRPr="00F7563B">
        <w:rPr>
          <w:iCs/>
        </w:rPr>
        <w:t xml:space="preserve"> Федерального закона </w:t>
      </w:r>
      <w:r w:rsidR="00F7563B">
        <w:rPr>
          <w:iCs/>
        </w:rPr>
        <w:t>№</w:t>
      </w:r>
      <w:r w:rsidRPr="00F7563B">
        <w:rPr>
          <w:iCs/>
        </w:rPr>
        <w:t xml:space="preserve"> 44-ФЗ</w:t>
      </w:r>
      <w:r w:rsidR="00F7563B">
        <w:rPr>
          <w:iCs/>
        </w:rPr>
        <w:t xml:space="preserve"> (в течение 7 (семи) рабочих дней </w:t>
      </w:r>
      <w:r w:rsidR="00F7563B" w:rsidRPr="00F7563B">
        <w:rPr>
          <w:iCs/>
        </w:rPr>
        <w:t>с даты подписания Заказчиком документа о приемке Товара.</w:t>
      </w:r>
    </w:p>
    <w:p w:rsidR="000336AA" w:rsidRPr="00F7563B" w:rsidRDefault="000336AA" w:rsidP="00F7563B">
      <w:pPr>
        <w:pStyle w:val="ConsPlusNormal0"/>
        <w:ind w:firstLine="540"/>
        <w:jc w:val="both"/>
        <w:rPr>
          <w:iCs/>
        </w:rPr>
      </w:pPr>
      <w:r w:rsidRPr="00F7563B">
        <w:rPr>
          <w:iCs/>
        </w:rPr>
        <w:t xml:space="preserve">6.7. В случае отсутствия обязательств, предусмотренных контрактом, по выплате авансового платежа оплата поставленного </w:t>
      </w:r>
      <w:r w:rsidR="00F7563B">
        <w:rPr>
          <w:iCs/>
        </w:rPr>
        <w:t>Т</w:t>
      </w:r>
      <w:r w:rsidRPr="00F7563B">
        <w:rPr>
          <w:iCs/>
        </w:rPr>
        <w:t xml:space="preserve">овара производится Заказчиком, на указанные Поставщиком реквизиты, в течение срока, установленного </w:t>
      </w:r>
      <w:hyperlink r:id="rId16" w:history="1">
        <w:r w:rsidRPr="00F7563B">
          <w:rPr>
            <w:iCs/>
          </w:rPr>
          <w:t>частью 8 статьи 30</w:t>
        </w:r>
      </w:hyperlink>
      <w:r w:rsidRPr="00F7563B">
        <w:rPr>
          <w:iCs/>
        </w:rPr>
        <w:t xml:space="preserve"> и </w:t>
      </w:r>
      <w:hyperlink r:id="rId17" w:history="1">
        <w:r w:rsidRPr="00F7563B">
          <w:rPr>
            <w:iCs/>
          </w:rPr>
          <w:t>частью 13.1 статьи 34</w:t>
        </w:r>
      </w:hyperlink>
      <w:r w:rsidRPr="00F7563B">
        <w:rPr>
          <w:iCs/>
        </w:rPr>
        <w:t xml:space="preserve"> Федерального закона </w:t>
      </w:r>
      <w:r w:rsidR="00F7563B">
        <w:rPr>
          <w:iCs/>
        </w:rPr>
        <w:t>№</w:t>
      </w:r>
      <w:r w:rsidRPr="00F7563B">
        <w:rPr>
          <w:iCs/>
        </w:rPr>
        <w:t xml:space="preserve"> 44-ФЗ, со дня подписания </w:t>
      </w:r>
      <w:r w:rsidR="00F7563B">
        <w:rPr>
          <w:iCs/>
        </w:rPr>
        <w:t>Заказчиком документа о приемке Товара.</w:t>
      </w:r>
    </w:p>
    <w:p w:rsidR="00F7563B" w:rsidRDefault="00F7563B" w:rsidP="00F7563B">
      <w:pPr>
        <w:pStyle w:val="ConsPlusNormal0"/>
        <w:ind w:firstLine="540"/>
        <w:jc w:val="both"/>
        <w:rPr>
          <w:iCs/>
        </w:rPr>
      </w:pPr>
      <w:bookmarkStart w:id="27" w:name="Par1317"/>
      <w:bookmarkStart w:id="28" w:name="Par1324"/>
      <w:bookmarkEnd w:id="27"/>
      <w:bookmarkEnd w:id="28"/>
      <w:r>
        <w:rPr>
          <w:iCs/>
        </w:rPr>
        <w:t xml:space="preserve">6.8. </w:t>
      </w:r>
      <w:r w:rsidR="000336AA" w:rsidRPr="00F7563B">
        <w:rPr>
          <w:iCs/>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bookmarkStart w:id="29" w:name="Par1325"/>
      <w:bookmarkEnd w:id="29"/>
    </w:p>
    <w:p w:rsidR="00F7563B" w:rsidRDefault="00F7563B" w:rsidP="00F7563B">
      <w:pPr>
        <w:pStyle w:val="ConsPlusNormal0"/>
        <w:ind w:firstLine="540"/>
        <w:jc w:val="both"/>
        <w:rPr>
          <w:iCs/>
        </w:rPr>
      </w:pPr>
      <w:r w:rsidRPr="00F7563B">
        <w:rPr>
          <w:iCs/>
        </w:rPr>
        <w:t>6.9. 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F7563B" w:rsidRDefault="00F7563B" w:rsidP="00D05654">
      <w:pPr>
        <w:pStyle w:val="ConsPlusNormal0"/>
        <w:jc w:val="both"/>
        <w:rPr>
          <w:iCs/>
        </w:rPr>
      </w:pPr>
    </w:p>
    <w:p w:rsidR="001C55F2" w:rsidRPr="00F7563B" w:rsidRDefault="001C55F2" w:rsidP="00D05654">
      <w:pPr>
        <w:pStyle w:val="ConsPlusNormal0"/>
        <w:jc w:val="both"/>
        <w:rPr>
          <w:iCs/>
        </w:rPr>
      </w:pPr>
    </w:p>
    <w:p w:rsidR="000336AA" w:rsidRPr="00F7563B" w:rsidRDefault="000336AA" w:rsidP="00F7563B">
      <w:pPr>
        <w:pStyle w:val="ConsPlusNormal0"/>
        <w:jc w:val="center"/>
        <w:outlineLvl w:val="1"/>
        <w:rPr>
          <w:b/>
        </w:rPr>
      </w:pPr>
      <w:bookmarkStart w:id="30" w:name="Par1327"/>
      <w:bookmarkEnd w:id="30"/>
      <w:r w:rsidRPr="00F7563B">
        <w:rPr>
          <w:b/>
          <w:iCs/>
        </w:rPr>
        <w:t xml:space="preserve">VII. Обеспечение исполнения Контракта </w:t>
      </w:r>
    </w:p>
    <w:p w:rsidR="00F7563B" w:rsidRDefault="00F7563B" w:rsidP="00F7563B">
      <w:pPr>
        <w:pStyle w:val="ConsPlusNormal0"/>
        <w:tabs>
          <w:tab w:val="left" w:pos="142"/>
        </w:tabs>
        <w:ind w:firstLine="540"/>
        <w:jc w:val="both"/>
        <w:rPr>
          <w:rFonts w:eastAsia="Times New Roman"/>
        </w:rPr>
      </w:pPr>
      <w:bookmarkStart w:id="31" w:name="Par1329"/>
      <w:bookmarkEnd w:id="31"/>
      <w:r>
        <w:t xml:space="preserve">7.1. Обеспечение исполнения Контракта устанавливается в размере _____ (_____________) рублей _________(_______) копеек, что составляет </w:t>
      </w:r>
      <w:r>
        <w:rPr>
          <w:b/>
        </w:rPr>
        <w:t>10 % от цены Контракта</w:t>
      </w:r>
      <w:r>
        <w:t xml:space="preserve"> (в соответствии с частями 6 - 6.3 статьи 96 Федерального закона № 44-ФЗ).</w:t>
      </w:r>
    </w:p>
    <w:p w:rsidR="00F7563B" w:rsidRPr="00F7563B" w:rsidRDefault="00F7563B" w:rsidP="00F7563B">
      <w:pPr>
        <w:pStyle w:val="ConsPlusNormal0"/>
        <w:ind w:firstLine="540"/>
        <w:jc w:val="both"/>
      </w:pPr>
      <w:r>
        <w:t xml:space="preserve">7.2. Исполнение Контракта обеспечивается предоставлением безотзывной независимой гарантии, выданной банками, соответствующими </w:t>
      </w:r>
      <w:hyperlink r:id="rId18" w:history="1">
        <w:r w:rsidRPr="00F7563B">
          <w:rPr>
            <w:rStyle w:val="a3"/>
            <w:color w:val="auto"/>
            <w:u w:val="none"/>
          </w:rPr>
          <w:t>требованиям</w:t>
        </w:r>
      </w:hyperlink>
      <w:r w:rsidRPr="00F7563B">
        <w:t xml:space="preserve">, </w:t>
      </w:r>
      <w:r>
        <w:t xml:space="preserve">установленным </w:t>
      </w:r>
      <w:r w:rsidRPr="00F7563B">
        <w:t xml:space="preserve">Правительством Российской Федерации, и включенными в перечень, предусмотренный </w:t>
      </w:r>
      <w:hyperlink r:id="rId19" w:history="1">
        <w:r w:rsidRPr="00F7563B">
          <w:rPr>
            <w:rStyle w:val="a3"/>
            <w:color w:val="auto"/>
            <w:u w:val="none"/>
          </w:rPr>
          <w:t>частью 1.2</w:t>
        </w:r>
      </w:hyperlink>
      <w:r w:rsidRPr="00F7563B">
        <w:t xml:space="preserve"> статьи 45 Федераль</w:t>
      </w:r>
      <w:r>
        <w:t xml:space="preserve">ного закона </w:t>
      </w:r>
      <w:r w:rsidRPr="00F7563B">
        <w:t xml:space="preserve">№ 44-ФЗ и соответствующей требованиям </w:t>
      </w:r>
      <w:hyperlink r:id="rId20" w:history="1">
        <w:r w:rsidRPr="00F7563B">
          <w:rPr>
            <w:rStyle w:val="a3"/>
            <w:color w:val="auto"/>
            <w:u w:val="none"/>
          </w:rPr>
          <w:t>статьи 45</w:t>
        </w:r>
      </w:hyperlink>
      <w:r w:rsidRPr="00F7563B">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7563B" w:rsidRPr="00F7563B" w:rsidRDefault="00F7563B" w:rsidP="00F7563B">
      <w:pPr>
        <w:pStyle w:val="ConsPlusNormal0"/>
        <w:ind w:firstLine="540"/>
        <w:jc w:val="both"/>
      </w:pPr>
      <w:r w:rsidRPr="00F7563B">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1" w:history="1">
        <w:r w:rsidRPr="00F7563B">
          <w:rPr>
            <w:rStyle w:val="a3"/>
            <w:color w:val="auto"/>
            <w:u w:val="none"/>
          </w:rPr>
          <w:t>закона</w:t>
        </w:r>
      </w:hyperlink>
      <w:r w:rsidRPr="00F7563B">
        <w:t xml:space="preserve"> № 44-ФЗ участником закупки, с которым заключается контракт, самостоятельно.</w:t>
      </w:r>
    </w:p>
    <w:p w:rsidR="00F7563B" w:rsidRDefault="00F7563B" w:rsidP="00F7563B">
      <w:pPr>
        <w:pStyle w:val="ConsPlusNormal0"/>
        <w:ind w:firstLine="540"/>
        <w:jc w:val="both"/>
      </w:pPr>
      <w:r w:rsidRPr="00F7563B">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w:t>
      </w:r>
      <w:r>
        <w:t xml:space="preserve">ае его изменения в соответствии </w:t>
      </w:r>
      <w:r w:rsidRPr="00F7563B">
        <w:t xml:space="preserve">со </w:t>
      </w:r>
      <w:hyperlink r:id="rId22" w:history="1">
        <w:r w:rsidRPr="00F7563B">
          <w:rPr>
            <w:rStyle w:val="a3"/>
            <w:color w:val="auto"/>
            <w:u w:val="none"/>
          </w:rPr>
          <w:t>статьей 95</w:t>
        </w:r>
      </w:hyperlink>
      <w:r w:rsidRPr="00F7563B">
        <w:t xml:space="preserve"> Федерального закона </w:t>
      </w:r>
      <w:r>
        <w:t>№ 44-ФЗ.</w:t>
      </w:r>
    </w:p>
    <w:p w:rsidR="00F7563B" w:rsidRDefault="00F7563B" w:rsidP="00F7563B">
      <w:pPr>
        <w:pStyle w:val="ConsPlusNormal0"/>
        <w:ind w:firstLine="540"/>
        <w:jc w:val="both"/>
      </w:pPr>
      <w:bookmarkStart w:id="32" w:name="P1576"/>
      <w:bookmarkEnd w:id="32"/>
      <w: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3" w:anchor="P1570" w:history="1">
        <w:r w:rsidRPr="00F7563B">
          <w:rPr>
            <w:rStyle w:val="a3"/>
            <w:color w:val="auto"/>
            <w:u w:val="none"/>
          </w:rPr>
          <w:t>пунктами 7.1</w:t>
        </w:r>
      </w:hyperlink>
      <w:r w:rsidRPr="00F7563B">
        <w:t xml:space="preserve">, </w:t>
      </w:r>
      <w:hyperlink r:id="rId24" w:anchor="P1578" w:history="1">
        <w:r w:rsidRPr="00F7563B">
          <w:rPr>
            <w:rStyle w:val="a3"/>
            <w:color w:val="auto"/>
            <w:u w:val="none"/>
          </w:rPr>
          <w:t>7.5</w:t>
        </w:r>
      </w:hyperlink>
      <w:r w:rsidRPr="00F7563B">
        <w:t xml:space="preserve"> и </w:t>
      </w:r>
      <w:hyperlink r:id="rId25" w:anchor="P1579" w:history="1">
        <w:r w:rsidRPr="00F7563B">
          <w:rPr>
            <w:rStyle w:val="a3"/>
            <w:color w:val="auto"/>
            <w:u w:val="none"/>
          </w:rPr>
          <w:t>7.6</w:t>
        </w:r>
      </w:hyperlink>
      <w:r w:rsidRPr="00F7563B">
        <w:t xml:space="preserve"> </w:t>
      </w:r>
      <w:r>
        <w:t>Контракта, возвращаются Поставщику в срок не превышающий 15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F7563B" w:rsidRDefault="00F7563B" w:rsidP="00F7563B">
      <w:pPr>
        <w:pStyle w:val="ConsPlusNormal0"/>
        <w:ind w:firstLine="540"/>
        <w:jc w:val="both"/>
      </w:pPr>
      <w:bookmarkStart w:id="33" w:name="P1577"/>
      <w:bookmarkEnd w:id="33"/>
      <w: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bookmarkStart w:id="34" w:name="P1578"/>
      <w:bookmarkEnd w:id="34"/>
    </w:p>
    <w:p w:rsidR="00F7563B" w:rsidRPr="00F7563B" w:rsidRDefault="00F7563B" w:rsidP="00F7563B">
      <w:pPr>
        <w:pStyle w:val="ConsPlusNormal0"/>
        <w:ind w:firstLine="540"/>
        <w:jc w:val="both"/>
      </w:pPr>
      <w: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F7563B">
        <w:t xml:space="preserve">предусмотрены </w:t>
      </w:r>
      <w:hyperlink r:id="rId26" w:anchor="P1579" w:history="1">
        <w:r w:rsidRPr="00F7563B">
          <w:rPr>
            <w:rStyle w:val="a3"/>
            <w:color w:val="auto"/>
            <w:u w:val="none"/>
          </w:rPr>
          <w:t>пунктами 7.6</w:t>
        </w:r>
      </w:hyperlink>
      <w:r w:rsidRPr="00F7563B">
        <w:t xml:space="preserve"> и </w:t>
      </w:r>
      <w:hyperlink r:id="rId27" w:anchor="P1580" w:history="1">
        <w:r w:rsidRPr="00F7563B">
          <w:rPr>
            <w:rStyle w:val="a3"/>
            <w:color w:val="auto"/>
            <w:u w:val="none"/>
          </w:rPr>
          <w:t>7.7</w:t>
        </w:r>
      </w:hyperlink>
      <w:r w:rsidRPr="00F7563B">
        <w:t xml:space="preserve"> Контракта.</w:t>
      </w:r>
    </w:p>
    <w:p w:rsidR="00F7563B" w:rsidRDefault="00F7563B" w:rsidP="00F7563B">
      <w:pPr>
        <w:pStyle w:val="ConsPlusNormal0"/>
        <w:ind w:firstLine="540"/>
        <w:jc w:val="both"/>
      </w:pPr>
      <w:bookmarkStart w:id="35" w:name="P1579"/>
      <w:bookmarkEnd w:id="35"/>
      <w:r w:rsidRPr="00F7563B">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w:t>
      </w:r>
      <w:r>
        <w:t xml:space="preserve">ара </w:t>
      </w:r>
      <w:r w:rsidRPr="00F7563B">
        <w:t>или об исполнении им отдельного этапа исполнения Контракта и стоимости исполненных обязательств для включения в рее</w:t>
      </w:r>
      <w:r>
        <w:t xml:space="preserve">стр контрактов, предусмотренный </w:t>
      </w:r>
      <w:hyperlink r:id="rId28" w:history="1">
        <w:r w:rsidRPr="00F7563B">
          <w:rPr>
            <w:rStyle w:val="a3"/>
            <w:color w:val="auto"/>
            <w:u w:val="none"/>
          </w:rPr>
          <w:t>статьей</w:t>
        </w:r>
        <w:r>
          <w:rPr>
            <w:rStyle w:val="a3"/>
            <w:color w:val="auto"/>
            <w:u w:val="none"/>
          </w:rPr>
          <w:t xml:space="preserve"> </w:t>
        </w:r>
        <w:r w:rsidRPr="00F7563B">
          <w:rPr>
            <w:rStyle w:val="a3"/>
            <w:color w:val="auto"/>
            <w:u w:val="none"/>
          </w:rPr>
          <w:t>103</w:t>
        </w:r>
      </w:hyperlink>
      <w:r w:rsidRPr="00F7563B">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r:id="rId29" w:anchor="P1576" w:history="1">
        <w:r w:rsidRPr="00F7563B">
          <w:rPr>
            <w:rStyle w:val="a3"/>
            <w:color w:val="auto"/>
            <w:u w:val="none"/>
          </w:rPr>
          <w:t>пункте 7.3</w:t>
        </w:r>
      </w:hyperlink>
      <w:r w:rsidRPr="00F7563B">
        <w:t xml:space="preserve"> Контракта срок денежные средства </w:t>
      </w:r>
      <w:r>
        <w:b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7563B" w:rsidRPr="00F7563B" w:rsidRDefault="00F7563B" w:rsidP="00F7563B">
      <w:pPr>
        <w:pStyle w:val="ConsPlusNormal0"/>
        <w:ind w:firstLine="540"/>
        <w:jc w:val="both"/>
      </w:pPr>
      <w:bookmarkStart w:id="36" w:name="P1580"/>
      <w:bookmarkEnd w:id="36"/>
      <w:r w:rsidRPr="00F7563B">
        <w:t xml:space="preserve">7.7. Предусмотренное </w:t>
      </w:r>
      <w:hyperlink r:id="rId30" w:anchor="P1570" w:history="1">
        <w:r w:rsidRPr="00F7563B">
          <w:rPr>
            <w:rStyle w:val="a3"/>
            <w:color w:val="auto"/>
            <w:u w:val="none"/>
          </w:rPr>
          <w:t>пунктами 7.1</w:t>
        </w:r>
      </w:hyperlink>
      <w:r w:rsidRPr="00F7563B">
        <w:t xml:space="preserve"> и </w:t>
      </w:r>
      <w:hyperlink r:id="rId31" w:anchor="P1578" w:history="1">
        <w:r w:rsidRPr="00F7563B">
          <w:rPr>
            <w:rStyle w:val="a3"/>
            <w:color w:val="auto"/>
            <w:u w:val="none"/>
          </w:rPr>
          <w:t>7.5</w:t>
        </w:r>
      </w:hyperlink>
      <w:r w:rsidRPr="00F7563B">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w:t>
      </w:r>
      <w:r>
        <w:t xml:space="preserve">нных Заказчиком в соответствии </w:t>
      </w:r>
      <w:r w:rsidRPr="00F7563B">
        <w:t xml:space="preserve">с </w:t>
      </w:r>
      <w:hyperlink r:id="rId32" w:anchor="P1550" w:history="1">
        <w:r w:rsidRPr="00F7563B">
          <w:rPr>
            <w:rStyle w:val="a3"/>
            <w:color w:val="auto"/>
            <w:u w:val="none"/>
          </w:rPr>
          <w:t xml:space="preserve">разделом </w:t>
        </w:r>
        <w:r>
          <w:rPr>
            <w:rStyle w:val="a3"/>
            <w:color w:val="auto"/>
            <w:u w:val="none"/>
            <w:lang w:val="en-US"/>
          </w:rPr>
          <w:t>X</w:t>
        </w:r>
      </w:hyperlink>
      <w:r w:rsidRPr="00F7563B">
        <w:t xml:space="preserve"> Контракта, а также приемки Заказчиком поставленного Товара, результатов отдельного </w:t>
      </w:r>
      <w:r>
        <w:t xml:space="preserve">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w:t>
      </w:r>
      <w:r w:rsidRPr="00F7563B">
        <w:t xml:space="preserve">с </w:t>
      </w:r>
      <w:hyperlink r:id="rId33" w:history="1">
        <w:r w:rsidRPr="00F7563B">
          <w:rPr>
            <w:rStyle w:val="a3"/>
            <w:color w:val="auto"/>
            <w:u w:val="none"/>
          </w:rPr>
          <w:t>частью 7.3 статьи 96</w:t>
        </w:r>
      </w:hyperlink>
      <w:r w:rsidRPr="00F7563B">
        <w:t xml:space="preserve"> Федерального закона </w:t>
      </w:r>
      <w:r>
        <w:t>№ 44-ФЗ.</w:t>
      </w:r>
    </w:p>
    <w:p w:rsidR="00F7563B" w:rsidRPr="00F7563B" w:rsidRDefault="00F7563B" w:rsidP="00F7563B">
      <w:pPr>
        <w:pStyle w:val="ConsPlusNormal0"/>
        <w:ind w:firstLine="540"/>
        <w:jc w:val="both"/>
      </w:pPr>
      <w:bookmarkStart w:id="37" w:name="P1581"/>
      <w:bookmarkEnd w:id="37"/>
      <w:r w:rsidRPr="00F7563B">
        <w:t>7.8. В случае отзыва в соответствии с законодательством Российской Федерации</w:t>
      </w:r>
      <w:r w:rsidRPr="00F7563B">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P1570" w:history="1">
        <w:r w:rsidRPr="00F7563B">
          <w:rPr>
            <w:rStyle w:val="a3"/>
            <w:color w:val="auto"/>
            <w:u w:val="none"/>
          </w:rPr>
          <w:t>пунктами 7.1</w:t>
        </w:r>
      </w:hyperlink>
      <w:r w:rsidRPr="00F7563B">
        <w:t xml:space="preserve">, </w:t>
      </w:r>
      <w:hyperlink r:id="rId35" w:anchor="P1578" w:history="1">
        <w:r w:rsidRPr="00F7563B">
          <w:rPr>
            <w:rStyle w:val="a3"/>
            <w:color w:val="auto"/>
            <w:u w:val="none"/>
          </w:rPr>
          <w:t>7.5</w:t>
        </w:r>
      </w:hyperlink>
      <w:r w:rsidRPr="00F7563B">
        <w:t xml:space="preserve">, </w:t>
      </w:r>
      <w:hyperlink r:id="rId36" w:anchor="P1579" w:history="1">
        <w:r w:rsidRPr="00F7563B">
          <w:rPr>
            <w:rStyle w:val="a3"/>
            <w:color w:val="auto"/>
            <w:u w:val="none"/>
          </w:rPr>
          <w:t>7.6</w:t>
        </w:r>
      </w:hyperlink>
      <w:r w:rsidRPr="00F7563B">
        <w:t xml:space="preserve"> и </w:t>
      </w:r>
      <w:hyperlink r:id="rId37" w:anchor="P1580" w:history="1">
        <w:r w:rsidRPr="00F7563B">
          <w:rPr>
            <w:rStyle w:val="a3"/>
            <w:color w:val="auto"/>
            <w:u w:val="none"/>
          </w:rPr>
          <w:t>7.7</w:t>
        </w:r>
      </w:hyperlink>
      <w:r w:rsidRPr="00F7563B">
        <w:t xml:space="preserve"> Контракта.</w:t>
      </w:r>
    </w:p>
    <w:p w:rsidR="00F7563B" w:rsidRPr="00F7563B" w:rsidRDefault="00F7563B" w:rsidP="00F7563B">
      <w:pPr>
        <w:pStyle w:val="ConsPlusNormal0"/>
        <w:ind w:firstLine="540"/>
        <w:jc w:val="both"/>
      </w:pPr>
      <w:r w:rsidRPr="00F7563B">
        <w:t xml:space="preserve">7.9. Уменьшение в соответствии с </w:t>
      </w:r>
      <w:hyperlink r:id="rId38" w:anchor="P1570" w:history="1">
        <w:r w:rsidRPr="00F7563B">
          <w:rPr>
            <w:rStyle w:val="a3"/>
            <w:color w:val="auto"/>
            <w:u w:val="none"/>
          </w:rPr>
          <w:t>пунктами 7.1</w:t>
        </w:r>
      </w:hyperlink>
      <w:r w:rsidRPr="00F7563B">
        <w:t xml:space="preserve"> и </w:t>
      </w:r>
      <w:hyperlink r:id="rId39" w:anchor="P1578" w:history="1">
        <w:r w:rsidRPr="00F7563B">
          <w:rPr>
            <w:rStyle w:val="a3"/>
            <w:color w:val="auto"/>
            <w:u w:val="none"/>
          </w:rPr>
          <w:t>7.5</w:t>
        </w:r>
      </w:hyperlink>
      <w:r w:rsidRPr="00F7563B">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40" w:anchor="P1579" w:history="1">
        <w:r w:rsidRPr="00F7563B">
          <w:rPr>
            <w:rStyle w:val="a3"/>
            <w:color w:val="auto"/>
            <w:u w:val="none"/>
          </w:rPr>
          <w:t>пунктом 7.6</w:t>
        </w:r>
      </w:hyperlink>
      <w:r w:rsidRPr="00F7563B">
        <w:t xml:space="preserve"> Контракта информации в реестр контрактов.</w:t>
      </w:r>
    </w:p>
    <w:p w:rsidR="00F7563B" w:rsidRDefault="00F7563B" w:rsidP="00F7563B">
      <w:pPr>
        <w:pStyle w:val="ConsPlusNormal0"/>
        <w:ind w:firstLine="540"/>
        <w:jc w:val="both"/>
      </w:pPr>
      <w:r w:rsidRPr="00F7563B">
        <w:t>7.10. В случае предоставления нового обеспечения исполнения Контракта</w:t>
      </w:r>
      <w:r w:rsidRPr="00F7563B">
        <w:br/>
        <w:t xml:space="preserve">в соответствии с </w:t>
      </w:r>
      <w:hyperlink r:id="rId41" w:anchor="P1578" w:history="1">
        <w:r w:rsidRPr="00F7563B">
          <w:rPr>
            <w:rStyle w:val="a3"/>
            <w:color w:val="auto"/>
            <w:u w:val="none"/>
          </w:rPr>
          <w:t>пунктами 7.5</w:t>
        </w:r>
      </w:hyperlink>
      <w:r w:rsidRPr="00F7563B">
        <w:t xml:space="preserve"> и </w:t>
      </w:r>
      <w:hyperlink r:id="rId42" w:anchor="P1581" w:history="1">
        <w:r w:rsidRPr="00F7563B">
          <w:rPr>
            <w:rStyle w:val="a3"/>
            <w:color w:val="auto"/>
            <w:u w:val="none"/>
          </w:rPr>
          <w:t>7.8</w:t>
        </w:r>
      </w:hyperlink>
      <w:r w:rsidRPr="00F7563B">
        <w:t xml:space="preserve"> Контракта возврат независимой </w:t>
      </w:r>
      <w:r>
        <w:t>гарантии Заказчиком гаранту, предоставившему указанную независимую гарантию, не осуществляется, взыскание по ней не производится.</w:t>
      </w:r>
    </w:p>
    <w:p w:rsidR="00F7563B" w:rsidRDefault="00F7563B" w:rsidP="00F7563B">
      <w:pPr>
        <w:pStyle w:val="ConsPlusNormal0"/>
        <w:ind w:firstLine="540"/>
        <w:jc w:val="both"/>
      </w:pPr>
      <w: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7563B" w:rsidRDefault="00F7563B" w:rsidP="00F7563B">
      <w:pPr>
        <w:pStyle w:val="ConsPlusNormal0"/>
        <w:ind w:firstLine="540"/>
        <w:jc w:val="both"/>
      </w:pPr>
      <w:bookmarkStart w:id="38" w:name="P1584"/>
      <w:bookmarkEnd w:id="38"/>
      <w: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7563B" w:rsidRDefault="00F7563B" w:rsidP="00F7563B">
      <w:pPr>
        <w:pStyle w:val="ConsPlusNormal0"/>
        <w:ind w:firstLine="540"/>
        <w:jc w:val="both"/>
      </w:pPr>
    </w:p>
    <w:p w:rsidR="000336AA" w:rsidRPr="00F7563B" w:rsidRDefault="000336AA" w:rsidP="00F7563B">
      <w:pPr>
        <w:pStyle w:val="ConsPlusNormal0"/>
        <w:jc w:val="center"/>
        <w:outlineLvl w:val="1"/>
        <w:rPr>
          <w:b/>
        </w:rPr>
      </w:pPr>
      <w:bookmarkStart w:id="39" w:name="Par1345"/>
      <w:bookmarkEnd w:id="39"/>
      <w:r w:rsidRPr="00F7563B">
        <w:rPr>
          <w:b/>
          <w:iCs/>
        </w:rPr>
        <w:t xml:space="preserve">VIII. Гарантийные обязательства </w:t>
      </w:r>
    </w:p>
    <w:p w:rsidR="000336AA" w:rsidRPr="00F7563B" w:rsidRDefault="000336AA" w:rsidP="000336AA">
      <w:pPr>
        <w:pStyle w:val="ConsPlusNormal0"/>
        <w:ind w:firstLine="540"/>
        <w:jc w:val="both"/>
      </w:pPr>
      <w:r w:rsidRPr="00F7563B">
        <w:rPr>
          <w:iCs/>
        </w:rPr>
        <w:t>8.1. Подрядчик гарантирует Заказчику качество выполненной работы в соответствии с требованиями, предусмотренными Контрактом.</w:t>
      </w:r>
    </w:p>
    <w:p w:rsidR="000336AA" w:rsidRDefault="000336AA" w:rsidP="000336AA">
      <w:pPr>
        <w:pStyle w:val="ConsPlusNormal0"/>
        <w:jc w:val="both"/>
      </w:pPr>
    </w:p>
    <w:p w:rsidR="000336AA" w:rsidRPr="00F7563B" w:rsidRDefault="000336AA" w:rsidP="00F7563B">
      <w:pPr>
        <w:pStyle w:val="ConsPlusNormal0"/>
        <w:jc w:val="center"/>
        <w:outlineLvl w:val="1"/>
        <w:rPr>
          <w:b/>
        </w:rPr>
      </w:pPr>
      <w:bookmarkStart w:id="40" w:name="Par1349"/>
      <w:bookmarkEnd w:id="40"/>
      <w:r w:rsidRPr="00F7563B">
        <w:rPr>
          <w:b/>
          <w:iCs/>
        </w:rPr>
        <w:t>IX. Обеспечение гарантийных обязательств</w:t>
      </w:r>
    </w:p>
    <w:p w:rsidR="00F7563B" w:rsidRDefault="000336AA" w:rsidP="00F7563B">
      <w:pPr>
        <w:pStyle w:val="ConsPlusNormal0"/>
        <w:ind w:firstLine="540"/>
        <w:jc w:val="both"/>
        <w:rPr>
          <w:iCs/>
        </w:rPr>
      </w:pPr>
      <w:r w:rsidRPr="00F7563B">
        <w:rPr>
          <w:iCs/>
        </w:rPr>
        <w:t xml:space="preserve">9.1. Обеспечение гарантийных обязательств </w:t>
      </w:r>
      <w:r w:rsidR="00F7563B" w:rsidRPr="00F7563B">
        <w:rPr>
          <w:iCs/>
        </w:rPr>
        <w:t>не предусмотрено.</w:t>
      </w:r>
      <w:bookmarkStart w:id="41" w:name="Par1360"/>
      <w:bookmarkStart w:id="42" w:name="Par1378"/>
      <w:bookmarkEnd w:id="41"/>
      <w:bookmarkEnd w:id="42"/>
    </w:p>
    <w:p w:rsidR="00FD0FC8" w:rsidRDefault="00FD0FC8" w:rsidP="00F7563B">
      <w:pPr>
        <w:pStyle w:val="ConsPlusNormal0"/>
        <w:ind w:firstLine="540"/>
        <w:jc w:val="both"/>
      </w:pPr>
    </w:p>
    <w:p w:rsidR="00F7563B" w:rsidRPr="00F7563B" w:rsidRDefault="00F7563B" w:rsidP="00F7563B">
      <w:pPr>
        <w:pStyle w:val="ConsPlusNormal0"/>
        <w:ind w:firstLine="540"/>
        <w:jc w:val="center"/>
      </w:pPr>
      <w:r>
        <w:rPr>
          <w:b/>
        </w:rPr>
        <w:t>X</w:t>
      </w:r>
      <w:r w:rsidR="000336AA" w:rsidRPr="00F7563B">
        <w:rPr>
          <w:b/>
        </w:rPr>
        <w:t>. Ответственность Сторон</w:t>
      </w:r>
    </w:p>
    <w:p w:rsidR="00F7563B" w:rsidRDefault="00F7563B" w:rsidP="00F7563B">
      <w:pPr>
        <w:pStyle w:val="ConsPlusNormal0"/>
        <w:ind w:firstLine="540"/>
        <w:jc w:val="both"/>
        <w:rPr>
          <w:rFonts w:eastAsia="Times New Roman"/>
        </w:rPr>
      </w:pPr>
      <w:r>
        <w:t>10.1.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7563B" w:rsidRDefault="00F7563B" w:rsidP="00F7563B">
      <w:pPr>
        <w:pStyle w:val="ConsPlusNormal0"/>
        <w:ind w:firstLine="540"/>
        <w:jc w:val="both"/>
      </w:pPr>
      <w:r>
        <w:t>10.2.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7563B" w:rsidRDefault="00F7563B" w:rsidP="00F7563B">
      <w:pPr>
        <w:pStyle w:val="ConsPlusNormal0"/>
        <w:ind w:firstLine="540"/>
        <w:jc w:val="both"/>
      </w:pPr>
      <w:bookmarkStart w:id="43" w:name="P1554"/>
      <w:bookmarkEnd w:id="43"/>
      <w:r>
        <w:t>10.3.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7563B" w:rsidRDefault="00F7563B" w:rsidP="00F7563B">
      <w:pPr>
        <w:pStyle w:val="ConsPlusNormal0"/>
        <w:ind w:firstLine="540"/>
        <w:jc w:val="both"/>
        <w:rPr>
          <w:b/>
        </w:rPr>
      </w:pPr>
      <w:r>
        <w:t>10.4.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w:t>
      </w:r>
      <w:r>
        <w:br/>
        <w:t xml:space="preserve">в соответствии с </w:t>
      </w:r>
      <w:hyperlink r:id="rId43" w:history="1">
        <w:r w:rsidRPr="00F7563B">
          <w:rPr>
            <w:rStyle w:val="a3"/>
            <w:color w:val="auto"/>
            <w:u w:val="none"/>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Pr>
          <w:b/>
        </w:rPr>
        <w:t>1 процент цены контракта, но не более 5 тыс. рублей и не менее 1 тыс. рублей.</w:t>
      </w:r>
    </w:p>
    <w:p w:rsidR="00F7563B" w:rsidRPr="00F7563B" w:rsidRDefault="00F7563B" w:rsidP="00F7563B">
      <w:pPr>
        <w:pStyle w:val="ConsPlusNormal0"/>
        <w:ind w:firstLine="540"/>
        <w:jc w:val="both"/>
      </w:pPr>
      <w:r>
        <w:t xml:space="preserve">В случае, если Контракт заключается с победителем закупки (или с иным участником закупки в случаях, установленных </w:t>
      </w:r>
      <w:r w:rsidRPr="00F7563B">
        <w:t xml:space="preserve">Федеральным </w:t>
      </w:r>
      <w:hyperlink r:id="rId44" w:history="1">
        <w:r w:rsidRPr="00F7563B">
          <w:rPr>
            <w:rStyle w:val="a3"/>
            <w:color w:val="auto"/>
            <w:u w:val="none"/>
          </w:rPr>
          <w:t>законом</w:t>
        </w:r>
      </w:hyperlink>
      <w:r w:rsidRPr="00F7563B">
        <w:t xml:space="preserve"> </w:t>
      </w:r>
      <w:r>
        <w:t xml:space="preserve">№ 44-ФЗ, </w:t>
      </w:r>
      <w:r w:rsidRPr="00F7563B">
        <w:t xml:space="preserve">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45" w:history="1">
        <w:r w:rsidRPr="00F7563B">
          <w:rPr>
            <w:rStyle w:val="a3"/>
            <w:color w:val="auto"/>
            <w:u w:val="none"/>
          </w:rPr>
          <w:t>пунктом 5</w:t>
        </w:r>
      </w:hyperlink>
      <w:r w:rsidRPr="00F7563B">
        <w:t xml:space="preserve"> Правил:</w:t>
      </w:r>
    </w:p>
    <w:p w:rsidR="00F7563B" w:rsidRPr="00F7563B" w:rsidRDefault="00F7563B" w:rsidP="00F7563B">
      <w:pPr>
        <w:pStyle w:val="ConsPlusNormal0"/>
        <w:ind w:firstLine="540"/>
        <w:jc w:val="both"/>
      </w:pPr>
      <w:r w:rsidRPr="00F7563B">
        <w:t>а) в случае если цена Контракта не превышает начальную (максимальную) цену контракта:</w:t>
      </w:r>
    </w:p>
    <w:p w:rsidR="00F7563B" w:rsidRPr="00F7563B" w:rsidRDefault="00F7563B" w:rsidP="00F7563B">
      <w:pPr>
        <w:pStyle w:val="ConsPlusNormal0"/>
        <w:ind w:firstLine="540"/>
        <w:jc w:val="both"/>
      </w:pPr>
      <w:r w:rsidRPr="00F7563B">
        <w:t xml:space="preserve">10 процентов начальной (максимальной) цены контракта, если цена Контракта </w:t>
      </w:r>
      <w:r w:rsidRPr="00F7563B">
        <w:br/>
        <w:t>не превышает 3 млн. рублей;</w:t>
      </w:r>
    </w:p>
    <w:p w:rsidR="00F7563B" w:rsidRDefault="00F7563B" w:rsidP="00F7563B">
      <w:pPr>
        <w:pStyle w:val="ConsPlusNormal0"/>
        <w:ind w:firstLine="540"/>
        <w:jc w:val="both"/>
      </w:pPr>
      <w:r w:rsidRPr="00F7563B">
        <w:t>5 процентов начальной (максимальной) цены контракта</w:t>
      </w:r>
      <w:r>
        <w:t>, если цена Контракта составляет от 3 млн. рублей до 50 млн. рублей (включительно);</w:t>
      </w:r>
    </w:p>
    <w:p w:rsidR="00F7563B" w:rsidRDefault="00F7563B" w:rsidP="00F7563B">
      <w:pPr>
        <w:pStyle w:val="ConsPlusNormal0"/>
        <w:ind w:firstLine="540"/>
        <w:jc w:val="both"/>
      </w:pPr>
      <w:r>
        <w:t xml:space="preserve">1 процент начальной (максимальной) цены контракта, если цена Контракта составляет </w:t>
      </w:r>
      <w:r>
        <w:br/>
        <w:t>от 50 млн. рублей до 100 млн. рублей (включительно).</w:t>
      </w:r>
    </w:p>
    <w:p w:rsidR="00F7563B" w:rsidRDefault="00F7563B" w:rsidP="00F7563B">
      <w:pPr>
        <w:pStyle w:val="ConsPlusNormal0"/>
        <w:ind w:firstLine="540"/>
        <w:jc w:val="both"/>
      </w:pPr>
      <w:r>
        <w:t>б) в случае если цена Контракта превышает начальную (максимальную) цену контракта:</w:t>
      </w:r>
    </w:p>
    <w:p w:rsidR="00F7563B" w:rsidRDefault="00F7563B" w:rsidP="00F7563B">
      <w:pPr>
        <w:pStyle w:val="ConsPlusNormal0"/>
        <w:ind w:firstLine="540"/>
        <w:jc w:val="both"/>
      </w:pPr>
      <w:r>
        <w:t>10 процентов цены Контракта, если цена Контракта не превышает 3 млн. рублей;</w:t>
      </w:r>
    </w:p>
    <w:p w:rsidR="00F7563B" w:rsidRDefault="00F7563B" w:rsidP="00F7563B">
      <w:pPr>
        <w:pStyle w:val="ConsPlusNormal0"/>
        <w:ind w:firstLine="540"/>
        <w:jc w:val="both"/>
      </w:pPr>
      <w:r>
        <w:t>5 процентов цены Контракта, если цена Контракта составляет от 3 млн. рублей</w:t>
      </w:r>
      <w:r>
        <w:br/>
        <w:t>до 50 млн. рублей (включительно);</w:t>
      </w:r>
    </w:p>
    <w:p w:rsidR="00F7563B" w:rsidRDefault="00F7563B" w:rsidP="00F7563B">
      <w:pPr>
        <w:pStyle w:val="ConsPlusNormal0"/>
        <w:ind w:firstLine="540"/>
        <w:jc w:val="both"/>
      </w:pPr>
      <w:r>
        <w:t>1 процент цены Контракта, если цена Контракта составляет от 50 млн. рублей</w:t>
      </w:r>
      <w:r>
        <w:br/>
        <w:t>до 100 млн. рублей (включительно).</w:t>
      </w:r>
    </w:p>
    <w:p w:rsidR="00F7563B" w:rsidRPr="00F7563B" w:rsidRDefault="00F7563B" w:rsidP="00F7563B">
      <w:pPr>
        <w:pStyle w:val="ConsPlusNormal0"/>
        <w:ind w:firstLine="540"/>
        <w:jc w:val="both"/>
      </w:pPr>
      <w:bookmarkStart w:id="44" w:name="P1556"/>
      <w:bookmarkEnd w:id="44"/>
      <w:r>
        <w:t>10.5.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w:t>
      </w:r>
      <w:r>
        <w:br/>
      </w:r>
      <w:r w:rsidRPr="00F7563B">
        <w:t xml:space="preserve">с </w:t>
      </w:r>
      <w:hyperlink r:id="rId46" w:history="1">
        <w:r w:rsidRPr="00F7563B">
          <w:rPr>
            <w:rStyle w:val="a3"/>
            <w:color w:val="auto"/>
            <w:u w:val="none"/>
          </w:rPr>
          <w:t>Правилами</w:t>
        </w:r>
      </w:hyperlink>
      <w:r w:rsidRPr="00F7563B">
        <w:t xml:space="preserve"> и составляет:</w:t>
      </w:r>
    </w:p>
    <w:p w:rsidR="00F7563B" w:rsidRPr="00F7563B" w:rsidRDefault="00F7563B" w:rsidP="00F7563B">
      <w:pPr>
        <w:pStyle w:val="ConsPlusNormal0"/>
        <w:ind w:firstLine="540"/>
        <w:jc w:val="both"/>
      </w:pPr>
      <w:r w:rsidRPr="00F7563B">
        <w:t>- 1000 рублей, если цена Контракта не превышает 3 млн. рублей;</w:t>
      </w:r>
    </w:p>
    <w:p w:rsidR="00F7563B" w:rsidRPr="00F7563B" w:rsidRDefault="00F7563B" w:rsidP="00F7563B">
      <w:pPr>
        <w:pStyle w:val="ConsPlusNormal0"/>
        <w:ind w:firstLine="540"/>
        <w:jc w:val="both"/>
      </w:pPr>
      <w:r w:rsidRPr="00F7563B">
        <w:t>- 5000 рублей, если цена Контракта составляет от 3 млн. рублей до 50 млн. рублей (включительно);</w:t>
      </w:r>
    </w:p>
    <w:p w:rsidR="00F7563B" w:rsidRPr="00F7563B" w:rsidRDefault="00F7563B" w:rsidP="00F7563B">
      <w:pPr>
        <w:pStyle w:val="ConsPlusNormal0"/>
        <w:ind w:firstLine="540"/>
        <w:jc w:val="both"/>
      </w:pPr>
      <w:r w:rsidRPr="00F7563B">
        <w:t>- 10000 рублей, если цена Контракта составляет от 50 млн. рублей до 100 млн. рублей (включительно);</w:t>
      </w:r>
    </w:p>
    <w:p w:rsidR="00F7563B" w:rsidRPr="00F7563B" w:rsidRDefault="00F7563B" w:rsidP="00F7563B">
      <w:pPr>
        <w:pStyle w:val="ConsPlusNormal0"/>
        <w:ind w:firstLine="540"/>
        <w:jc w:val="both"/>
      </w:pPr>
      <w:r w:rsidRPr="00F7563B">
        <w:t>- 100000 рублей, если цена Контракта превышает 100 млн. рублей.</w:t>
      </w:r>
    </w:p>
    <w:p w:rsidR="00F7563B" w:rsidRPr="00F7563B" w:rsidRDefault="00F7563B" w:rsidP="00F7563B">
      <w:pPr>
        <w:pStyle w:val="ConsPlusNormal0"/>
        <w:ind w:firstLine="540"/>
        <w:jc w:val="both"/>
      </w:pPr>
      <w:bookmarkStart w:id="45" w:name="P1557"/>
      <w:bookmarkStart w:id="46" w:name="P1558"/>
      <w:bookmarkEnd w:id="45"/>
      <w:bookmarkEnd w:id="46"/>
      <w:r w:rsidRPr="00F7563B">
        <w:t>1</w:t>
      </w:r>
      <w:r>
        <w:t>0</w:t>
      </w:r>
      <w:r w:rsidRPr="00F7563B">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7563B" w:rsidRPr="00F7563B" w:rsidRDefault="00F7563B" w:rsidP="00F7563B">
      <w:pPr>
        <w:pStyle w:val="ConsPlusNormal0"/>
        <w:ind w:firstLine="540"/>
        <w:jc w:val="both"/>
        <w:rPr>
          <w:highlight w:val="yellow"/>
        </w:rPr>
      </w:pPr>
      <w:r w:rsidRPr="00F7563B">
        <w:t>1</w:t>
      </w:r>
      <w:r>
        <w:t>0</w:t>
      </w:r>
      <w:r w:rsidRPr="00F7563B">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w:t>
      </w:r>
      <w:r>
        <w:t>уплату штрафа. Размер штрафа определяется</w:t>
      </w:r>
      <w:r>
        <w:br/>
        <w:t xml:space="preserve">в соответствии с </w:t>
      </w:r>
      <w:hyperlink r:id="rId47" w:history="1">
        <w:r w:rsidRPr="00F7563B">
          <w:rPr>
            <w:rStyle w:val="a3"/>
            <w:color w:val="auto"/>
            <w:u w:val="none"/>
          </w:rPr>
          <w:t>Правилами</w:t>
        </w:r>
      </w:hyperlink>
      <w:r w:rsidRPr="00F7563B">
        <w:t xml:space="preserve"> и составляет:</w:t>
      </w:r>
    </w:p>
    <w:p w:rsidR="00F7563B" w:rsidRPr="00F7563B" w:rsidRDefault="00F7563B" w:rsidP="00F7563B">
      <w:pPr>
        <w:pStyle w:val="ConsPlusNormal0"/>
        <w:ind w:firstLine="540"/>
        <w:jc w:val="both"/>
      </w:pPr>
      <w:r w:rsidRPr="00F7563B">
        <w:t>- 1000 рублей, если цена Контракта не превышает 3 млн. рублей (включительно);</w:t>
      </w:r>
    </w:p>
    <w:p w:rsidR="00F7563B" w:rsidRPr="00F7563B" w:rsidRDefault="00F7563B" w:rsidP="00F7563B">
      <w:pPr>
        <w:pStyle w:val="ConsPlusNormal0"/>
        <w:ind w:firstLine="540"/>
        <w:jc w:val="both"/>
      </w:pPr>
      <w:r w:rsidRPr="00F7563B">
        <w:t>- 5000 рублей, если цена Контракта составляет от 3 млн. рублей до 50 млн рублей (включительно);</w:t>
      </w:r>
    </w:p>
    <w:p w:rsidR="00F7563B" w:rsidRPr="00F7563B" w:rsidRDefault="00F7563B" w:rsidP="00F7563B">
      <w:pPr>
        <w:pStyle w:val="ConsPlusNormal0"/>
        <w:ind w:firstLine="540"/>
        <w:jc w:val="both"/>
      </w:pPr>
      <w:r w:rsidRPr="00F7563B">
        <w:t>- 10000 рублей, если цена Контракта составляет от 50 млн. рублей до 100 млн. рублей (включительно);</w:t>
      </w:r>
    </w:p>
    <w:p w:rsidR="00F7563B" w:rsidRPr="00F7563B" w:rsidRDefault="00F7563B" w:rsidP="00F7563B">
      <w:pPr>
        <w:pStyle w:val="ConsPlusNormal0"/>
        <w:ind w:firstLine="540"/>
        <w:jc w:val="both"/>
      </w:pPr>
      <w:r w:rsidRPr="00F7563B">
        <w:t>- 100000 рублей, если цена Контракта превышает 100 млн. рублей.</w:t>
      </w:r>
    </w:p>
    <w:p w:rsidR="00F7563B" w:rsidRPr="00F7563B" w:rsidRDefault="00F7563B" w:rsidP="00F7563B">
      <w:pPr>
        <w:pStyle w:val="ConsPlusNormal0"/>
        <w:tabs>
          <w:tab w:val="left" w:pos="993"/>
        </w:tabs>
        <w:ind w:firstLine="540"/>
        <w:jc w:val="both"/>
      </w:pPr>
      <w:bookmarkStart w:id="47" w:name="P1561"/>
      <w:bookmarkEnd w:id="47"/>
      <w:r w:rsidRPr="00F7563B">
        <w:t>1</w:t>
      </w:r>
      <w:r>
        <w:t>0</w:t>
      </w:r>
      <w:r w:rsidRPr="00F7563B">
        <w:t>.8. За каждый день просрочки исполнения Поставщиком обязательства</w:t>
      </w:r>
      <w:r w:rsidRPr="00F7563B">
        <w:br/>
        <w:t xml:space="preserve">по предоставлению нового обеспечение исполнения Контракта, предусмотренного </w:t>
      </w:r>
      <w:hyperlink r:id="rId48" w:anchor="P1581" w:history="1">
        <w:r w:rsidRPr="00F7563B">
          <w:rPr>
            <w:rStyle w:val="a3"/>
            <w:color w:val="auto"/>
            <w:u w:val="none"/>
          </w:rPr>
          <w:t xml:space="preserve">пунктом </w:t>
        </w:r>
        <w:r w:rsidRPr="00F7563B">
          <w:br/>
        </w:r>
        <w:r w:rsidRPr="00F7563B">
          <w:rPr>
            <w:rStyle w:val="a3"/>
            <w:color w:val="auto"/>
            <w:u w:val="none"/>
          </w:rPr>
          <w:t>7.8</w:t>
        </w:r>
      </w:hyperlink>
      <w:r w:rsidRPr="00F7563B">
        <w:t xml:space="preserve"> Контракта, начисляется пеня в размере, определенном в порядке, установленном</w:t>
      </w:r>
      <w:r w:rsidRPr="00F7563B">
        <w:br/>
        <w:t xml:space="preserve">в соответствии с </w:t>
      </w:r>
      <w:hyperlink r:id="rId49" w:anchor="P1554" w:history="1">
        <w:r w:rsidRPr="00F7563B">
          <w:rPr>
            <w:rStyle w:val="a3"/>
            <w:color w:val="auto"/>
            <w:u w:val="none"/>
          </w:rPr>
          <w:t xml:space="preserve">пунктом </w:t>
        </w:r>
        <w:r w:rsidR="00FA057B">
          <w:rPr>
            <w:rStyle w:val="a3"/>
            <w:color w:val="auto"/>
            <w:u w:val="none"/>
          </w:rPr>
          <w:t>10</w:t>
        </w:r>
        <w:r w:rsidRPr="00F7563B">
          <w:rPr>
            <w:rStyle w:val="a3"/>
            <w:color w:val="auto"/>
            <w:u w:val="none"/>
          </w:rPr>
          <w:t>.3</w:t>
        </w:r>
      </w:hyperlink>
      <w:r w:rsidRPr="00F7563B">
        <w:t xml:space="preserve"> Контракта.</w:t>
      </w:r>
    </w:p>
    <w:p w:rsidR="00F7563B" w:rsidRPr="00F7563B" w:rsidRDefault="00F7563B" w:rsidP="00F7563B">
      <w:pPr>
        <w:pStyle w:val="ConsPlusNormal0"/>
        <w:ind w:firstLine="540"/>
        <w:jc w:val="both"/>
      </w:pPr>
      <w:r w:rsidRPr="00F7563B">
        <w:t>1</w:t>
      </w:r>
      <w:r>
        <w:t>0</w:t>
      </w:r>
      <w:r w:rsidRPr="00F7563B">
        <w:t>.9. Применение неустойки (штрафа, пени) не освобождает Стороны от исполнения обязательств по Контракту.</w:t>
      </w:r>
    </w:p>
    <w:p w:rsidR="00F7563B" w:rsidRPr="00F7563B" w:rsidRDefault="00F7563B" w:rsidP="00F7563B">
      <w:pPr>
        <w:pStyle w:val="ConsPlusNormal0"/>
        <w:ind w:firstLine="540"/>
        <w:jc w:val="both"/>
      </w:pPr>
      <w:r w:rsidRPr="00F7563B">
        <w:t>1</w:t>
      </w:r>
      <w:r>
        <w:t>0</w:t>
      </w:r>
      <w:r w:rsidRPr="00F7563B">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7563B" w:rsidRPr="00F7563B" w:rsidRDefault="00F7563B" w:rsidP="00F7563B">
      <w:pPr>
        <w:pStyle w:val="ConsPlusNormal0"/>
        <w:ind w:firstLine="540"/>
        <w:jc w:val="both"/>
      </w:pPr>
      <w:r w:rsidRPr="00F7563B">
        <w:t>1</w:t>
      </w:r>
      <w:r>
        <w:t>0</w:t>
      </w:r>
      <w:r w:rsidRPr="00F7563B">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7563B" w:rsidRPr="00F7563B" w:rsidRDefault="00F7563B" w:rsidP="00D05654">
      <w:pPr>
        <w:pStyle w:val="ConsPlusNormal0"/>
        <w:ind w:firstLine="540"/>
        <w:jc w:val="both"/>
      </w:pPr>
      <w:r w:rsidRPr="00F7563B">
        <w:t>1</w:t>
      </w:r>
      <w:r>
        <w:t>0</w:t>
      </w:r>
      <w:r w:rsidRPr="00F7563B">
        <w:t>.12. В случае расторжения Контракта в связи с односторонним отказом Стороны</w:t>
      </w:r>
      <w:r w:rsidRPr="00F7563B">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36AA" w:rsidRPr="00F7563B" w:rsidRDefault="00F7563B" w:rsidP="00F7563B">
      <w:pPr>
        <w:pStyle w:val="ConsPlusNormal0"/>
        <w:jc w:val="center"/>
        <w:outlineLvl w:val="1"/>
        <w:rPr>
          <w:b/>
        </w:rPr>
      </w:pPr>
      <w:r>
        <w:rPr>
          <w:b/>
        </w:rPr>
        <w:t>XI</w:t>
      </w:r>
      <w:r w:rsidR="000336AA" w:rsidRPr="00F7563B">
        <w:rPr>
          <w:b/>
        </w:rPr>
        <w:t>. Обстоятельства непреодолимой силы</w:t>
      </w:r>
    </w:p>
    <w:p w:rsidR="00F7563B" w:rsidRDefault="000336AA" w:rsidP="00F7563B">
      <w:pPr>
        <w:pStyle w:val="ConsPlusNormal0"/>
        <w:ind w:firstLine="540"/>
        <w:jc w:val="both"/>
      </w:pPr>
      <w:r>
        <w:t>1</w:t>
      </w:r>
      <w:r w:rsidR="00F7563B">
        <w:t>1</w:t>
      </w:r>
      <w:r>
        <w:t>.1.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w:t>
      </w:r>
      <w:r w:rsidR="00F7563B">
        <w:t>ятельствами непреодолимой силы.</w:t>
      </w:r>
    </w:p>
    <w:p w:rsidR="000336AA" w:rsidRDefault="000336AA" w:rsidP="00F7563B">
      <w:pPr>
        <w:pStyle w:val="ConsPlusNormal0"/>
        <w:ind w:firstLine="540"/>
        <w:jc w:val="both"/>
      </w:pPr>
      <w:r>
        <w:t>1</w:t>
      </w:r>
      <w:r w:rsidR="00F7563B">
        <w:t>1</w:t>
      </w:r>
      <w:r>
        <w:t>.2. Сторона, для которой создалась невозможность исполнения обязательств по Контракту вследствие обстоятельств непр</w:t>
      </w:r>
      <w:r w:rsidR="00F7563B">
        <w:t>еодолимой силы, не позднее 10 (десяти)</w:t>
      </w:r>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7563B" w:rsidRDefault="000336AA" w:rsidP="00F7563B">
      <w:pPr>
        <w:pStyle w:val="ConsPlusNormal0"/>
        <w:ind w:firstLine="540"/>
        <w:jc w:val="both"/>
      </w:pPr>
      <w:r>
        <w:t>1</w:t>
      </w:r>
      <w:r w:rsidR="00F7563B">
        <w:t>1</w:t>
      </w:r>
      <w:r>
        <w:t>.3. В случае возникновения обстоятельств непреодолимой силы Стороны вправе расторгнуть настоящий Контракт, и в этом случае ни одна из Сторон не вправ</w:t>
      </w:r>
      <w:r w:rsidR="00F7563B">
        <w:t>е требовать возмещения убытков.</w:t>
      </w:r>
    </w:p>
    <w:p w:rsidR="00D05654" w:rsidRDefault="000336AA" w:rsidP="00D05654">
      <w:pPr>
        <w:pStyle w:val="ConsPlusNormal0"/>
        <w:ind w:firstLine="540"/>
        <w:jc w:val="both"/>
      </w:pPr>
      <w:r>
        <w:t>1</w:t>
      </w:r>
      <w:r w:rsidR="00F7563B">
        <w:t>1</w:t>
      </w:r>
      <w: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336AA" w:rsidRPr="00D05654" w:rsidRDefault="00F7563B" w:rsidP="00D05654">
      <w:pPr>
        <w:pStyle w:val="ConsPlusNormal0"/>
        <w:ind w:firstLine="540"/>
        <w:jc w:val="center"/>
      </w:pPr>
      <w:r>
        <w:rPr>
          <w:b/>
        </w:rPr>
        <w:t>XII</w:t>
      </w:r>
      <w:r w:rsidR="000336AA" w:rsidRPr="00F7563B">
        <w:rPr>
          <w:b/>
        </w:rPr>
        <w:t>. Рассмотрение и разрешение споров</w:t>
      </w:r>
    </w:p>
    <w:p w:rsidR="00F7563B" w:rsidRDefault="000336AA" w:rsidP="00F7563B">
      <w:pPr>
        <w:pStyle w:val="ConsPlusNormal0"/>
        <w:ind w:firstLine="540"/>
        <w:jc w:val="both"/>
      </w:pPr>
      <w:r>
        <w:t>1</w:t>
      </w:r>
      <w:r w:rsidR="00F7563B">
        <w:t>2</w:t>
      </w:r>
      <w: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F7563B" w:rsidRDefault="000336AA" w:rsidP="00F7563B">
      <w:pPr>
        <w:pStyle w:val="ConsPlusNormal0"/>
        <w:ind w:firstLine="540"/>
        <w:jc w:val="both"/>
      </w:pPr>
      <w:r>
        <w:t>1</w:t>
      </w:r>
      <w:r w:rsidR="00F7563B">
        <w:t>2</w:t>
      </w:r>
      <w: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7563B" w:rsidRDefault="000336AA" w:rsidP="00F7563B">
      <w:pPr>
        <w:pStyle w:val="ConsPlusNormal0"/>
        <w:ind w:firstLine="540"/>
        <w:jc w:val="both"/>
      </w:pPr>
      <w:r>
        <w:t>Срок рассмотрения п</w:t>
      </w:r>
      <w:r w:rsidR="00F7563B">
        <w:t xml:space="preserve">ретензии не может превышать 10 (десять) </w:t>
      </w:r>
      <w:r>
        <w:t xml:space="preserve">дней. </w:t>
      </w:r>
    </w:p>
    <w:p w:rsidR="00F7563B" w:rsidRDefault="00F7563B" w:rsidP="00F7563B">
      <w:pPr>
        <w:pStyle w:val="ConsPlusNormal0"/>
        <w:ind w:firstLine="540"/>
        <w:jc w:val="both"/>
      </w:pPr>
      <w: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F7563B" w:rsidRDefault="00F7563B" w:rsidP="00F7563B">
      <w:pPr>
        <w:pStyle w:val="ConsPlusNormal0"/>
        <w:ind w:firstLine="540"/>
        <w:jc w:val="both"/>
      </w:pPr>
      <w:r>
        <w:t>12.3. При не урегулировании Сторонами спора в досудебном порядке, спор разрешается в судебном порядке в Арбитражном суде города Москвы.</w:t>
      </w:r>
    </w:p>
    <w:p w:rsidR="000336AA" w:rsidRDefault="000336AA" w:rsidP="000336AA">
      <w:pPr>
        <w:pStyle w:val="ConsPlusNormal0"/>
        <w:jc w:val="both"/>
      </w:pPr>
    </w:p>
    <w:p w:rsidR="000336AA" w:rsidRDefault="00F7563B" w:rsidP="00F7563B">
      <w:pPr>
        <w:pStyle w:val="ConsPlusNormal0"/>
        <w:jc w:val="center"/>
        <w:outlineLvl w:val="1"/>
        <w:rPr>
          <w:b/>
        </w:rPr>
      </w:pPr>
      <w:r>
        <w:rPr>
          <w:b/>
        </w:rPr>
        <w:t>XI</w:t>
      </w:r>
      <w:r>
        <w:rPr>
          <w:b/>
          <w:lang w:val="en-US"/>
        </w:rPr>
        <w:t>II</w:t>
      </w:r>
      <w:r w:rsidR="000336AA" w:rsidRPr="00F7563B">
        <w:rPr>
          <w:b/>
        </w:rPr>
        <w:t>. Срок действия Контракта</w:t>
      </w:r>
    </w:p>
    <w:p w:rsidR="00F7563B" w:rsidRPr="006B1DE8" w:rsidRDefault="00F7563B" w:rsidP="00F7563B">
      <w:pPr>
        <w:pStyle w:val="ConsPlusNormal0"/>
        <w:ind w:firstLine="540"/>
        <w:jc w:val="both"/>
      </w:pPr>
      <w:r w:rsidRPr="006B1DE8">
        <w:t>1</w:t>
      </w:r>
      <w:r w:rsidRPr="00654CEC">
        <w:t>3</w:t>
      </w:r>
      <w:r w:rsidRPr="006B1DE8">
        <w:t>.1. Контракт вступает в силу с момента его подписания обеими Сторонами</w:t>
      </w:r>
      <w:r w:rsidRPr="006B1DE8">
        <w:br/>
        <w:t xml:space="preserve">и действует </w:t>
      </w:r>
      <w:r w:rsidRPr="006A6595">
        <w:rPr>
          <w:b/>
        </w:rPr>
        <w:t xml:space="preserve">по </w:t>
      </w:r>
      <w:r w:rsidR="002E40DC">
        <w:rPr>
          <w:b/>
        </w:rPr>
        <w:t>31 августа</w:t>
      </w:r>
      <w:bookmarkStart w:id="48" w:name="_GoBack"/>
      <w:bookmarkEnd w:id="48"/>
      <w:r>
        <w:rPr>
          <w:b/>
        </w:rPr>
        <w:t xml:space="preserve"> 2023 г.</w:t>
      </w:r>
      <w:r w:rsidRPr="006B1DE8">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hyperlink w:anchor="P1877" w:history="1"/>
    </w:p>
    <w:p w:rsidR="00F7563B" w:rsidRPr="006B1DE8" w:rsidRDefault="00F7563B" w:rsidP="00F7563B">
      <w:pPr>
        <w:pStyle w:val="ConsPlusNormal0"/>
        <w:ind w:firstLine="540"/>
        <w:jc w:val="both"/>
      </w:pPr>
      <w:r w:rsidRPr="006B1DE8">
        <w:t>1</w:t>
      </w:r>
      <w:r w:rsidRPr="00654CEC">
        <w:t>3</w:t>
      </w:r>
      <w:r w:rsidRPr="006B1DE8">
        <w:t xml:space="preserve">.2. Расторжение Контракта допускается по соглашению Сторон, по решению суда </w:t>
      </w:r>
      <w:r>
        <w:br/>
      </w:r>
      <w:r w:rsidRPr="006B1DE8">
        <w:t>или в связи с односторонним отказом Стороны от исполнения Контракта в соответствии</w:t>
      </w:r>
      <w:r w:rsidRPr="006B1DE8">
        <w:br/>
        <w:t xml:space="preserve">с гражданским законодательством Российской Федерации в порядке, предусмотренном </w:t>
      </w:r>
      <w:r>
        <w:t xml:space="preserve">   </w:t>
      </w:r>
      <w:hyperlink r:id="rId50" w:history="1">
        <w:r w:rsidRPr="006B1DE8">
          <w:t>стать</w:t>
        </w:r>
        <w:r>
          <w:t>ей</w:t>
        </w:r>
        <w:r w:rsidRPr="006B1DE8">
          <w:t xml:space="preserve"> 95</w:t>
        </w:r>
      </w:hyperlink>
      <w:r w:rsidRPr="006B1DE8">
        <w:t xml:space="preserve"> Федерального закона от 5 апреля 2013 г. № 44-ФЗ «О контрактной системе </w:t>
      </w:r>
      <w:r>
        <w:br/>
      </w:r>
      <w:r w:rsidRPr="006B1DE8">
        <w:t>в сфере закупок товаров, работ, услуг для обеспечения государственных и муниципальных нужд».</w:t>
      </w:r>
    </w:p>
    <w:p w:rsidR="000336AA" w:rsidRDefault="000336AA" w:rsidP="000336AA">
      <w:pPr>
        <w:pStyle w:val="ConsPlusNormal0"/>
        <w:jc w:val="both"/>
      </w:pPr>
      <w:bookmarkStart w:id="49" w:name="Par1411"/>
      <w:bookmarkEnd w:id="49"/>
    </w:p>
    <w:p w:rsidR="00F7563B" w:rsidRDefault="000336AA" w:rsidP="00F7563B">
      <w:pPr>
        <w:pStyle w:val="ConsPlusNormal0"/>
        <w:jc w:val="center"/>
        <w:outlineLvl w:val="1"/>
        <w:rPr>
          <w:b/>
        </w:rPr>
      </w:pPr>
      <w:bookmarkStart w:id="50" w:name="Par1413"/>
      <w:bookmarkEnd w:id="50"/>
      <w:r w:rsidRPr="00F7563B">
        <w:rPr>
          <w:b/>
        </w:rPr>
        <w:t>X</w:t>
      </w:r>
      <w:r w:rsidR="00F7563B">
        <w:rPr>
          <w:b/>
          <w:lang w:val="en-US"/>
        </w:rPr>
        <w:t>I</w:t>
      </w:r>
      <w:r w:rsidRPr="00F7563B">
        <w:rPr>
          <w:b/>
        </w:rPr>
        <w:t xml:space="preserve">V. Иные положения </w:t>
      </w:r>
      <w:bookmarkStart w:id="51" w:name="Par1416"/>
      <w:bookmarkEnd w:id="51"/>
    </w:p>
    <w:p w:rsidR="00F7563B" w:rsidRDefault="000336AA" w:rsidP="00F7563B">
      <w:pPr>
        <w:pStyle w:val="ConsPlusNormal0"/>
        <w:ind w:firstLine="567"/>
        <w:jc w:val="both"/>
        <w:outlineLvl w:val="1"/>
        <w:rPr>
          <w:b/>
        </w:rPr>
      </w:pPr>
      <w:r w:rsidRPr="00F7563B">
        <w:rPr>
          <w:iCs/>
        </w:rPr>
        <w:t>1</w:t>
      </w:r>
      <w:r w:rsidR="00F7563B" w:rsidRPr="00654CEC">
        <w:rPr>
          <w:iCs/>
        </w:rPr>
        <w:t>4</w:t>
      </w:r>
      <w:r w:rsidRPr="00F7563B">
        <w:rPr>
          <w:iCs/>
        </w:rPr>
        <w:t>.1. Контракт составлен в форме элект</w:t>
      </w:r>
      <w:r w:rsidR="00F7563B">
        <w:rPr>
          <w:iCs/>
        </w:rPr>
        <w:t xml:space="preserve">ронного документа, подписанного </w:t>
      </w:r>
      <w:r w:rsidRPr="00F7563B">
        <w:rPr>
          <w:iCs/>
        </w:rPr>
        <w:t>усиленными электронными подписями Сторон.</w:t>
      </w:r>
    </w:p>
    <w:p w:rsidR="00F7563B" w:rsidRDefault="000336AA" w:rsidP="00F7563B">
      <w:pPr>
        <w:pStyle w:val="ConsPlusNormal0"/>
        <w:ind w:firstLine="567"/>
        <w:jc w:val="both"/>
        <w:outlineLvl w:val="1"/>
        <w:rPr>
          <w:b/>
        </w:rPr>
      </w:pPr>
      <w:r w:rsidRPr="00F7563B">
        <w:t>1</w:t>
      </w:r>
      <w:r w:rsidR="00F7563B" w:rsidRPr="00654CEC">
        <w:t>4</w:t>
      </w:r>
      <w:r w:rsidRPr="00F7563B">
        <w:t>.2. В случае изменения у какой-либо из Сторон местонахождения</w:t>
      </w:r>
      <w:r>
        <w:t>,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F7563B" w:rsidRDefault="000336AA" w:rsidP="00F7563B">
      <w:pPr>
        <w:pStyle w:val="ConsPlusNormal0"/>
        <w:ind w:firstLine="567"/>
        <w:jc w:val="both"/>
        <w:outlineLvl w:val="1"/>
        <w:rPr>
          <w:b/>
        </w:rPr>
      </w:pPr>
      <w:r>
        <w:t>1</w:t>
      </w:r>
      <w:r w:rsidR="00F7563B" w:rsidRPr="00654CEC">
        <w:t>4</w:t>
      </w:r>
      <w: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F7563B" w:rsidRDefault="000336AA" w:rsidP="00F7563B">
      <w:pPr>
        <w:pStyle w:val="ConsPlusNormal0"/>
        <w:ind w:firstLine="567"/>
        <w:jc w:val="both"/>
        <w:outlineLvl w:val="1"/>
        <w:rPr>
          <w:b/>
        </w:rPr>
      </w:pPr>
      <w:r>
        <w:t>1</w:t>
      </w:r>
      <w:r w:rsidR="00F7563B" w:rsidRPr="00654CEC">
        <w:t>4</w:t>
      </w:r>
      <w:r>
        <w:t xml:space="preserve">.4. Изменение условий Контракта при его исполнении не допускается, за исключением случаев, предусмотренных </w:t>
      </w:r>
      <w:hyperlink r:id="rId51" w:history="1">
        <w:r w:rsidRPr="00F7563B">
          <w:t>статьей 95</w:t>
        </w:r>
      </w:hyperlink>
      <w:r>
        <w:t xml:space="preserve"> Федерального закона N 44-ФЗ.</w:t>
      </w:r>
    </w:p>
    <w:p w:rsidR="00F7563B" w:rsidRDefault="000336AA" w:rsidP="00F7563B">
      <w:pPr>
        <w:pStyle w:val="ConsPlusNormal0"/>
        <w:ind w:firstLine="567"/>
        <w:jc w:val="both"/>
        <w:outlineLvl w:val="1"/>
        <w:rPr>
          <w:b/>
        </w:rPr>
      </w:pPr>
      <w:r>
        <w:t>1</w:t>
      </w:r>
      <w:r w:rsidR="00F7563B" w:rsidRPr="00654CEC">
        <w:t>4</w:t>
      </w:r>
      <w: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7563B" w:rsidRDefault="000336AA" w:rsidP="00F7563B">
      <w:pPr>
        <w:pStyle w:val="ConsPlusNormal0"/>
        <w:ind w:firstLine="567"/>
        <w:jc w:val="both"/>
        <w:outlineLvl w:val="1"/>
        <w:rPr>
          <w:b/>
        </w:rPr>
      </w:pPr>
      <w: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F7563B" w:rsidRDefault="000336AA" w:rsidP="00F7563B">
      <w:pPr>
        <w:pStyle w:val="ConsPlusNormal0"/>
        <w:ind w:firstLine="567"/>
        <w:jc w:val="both"/>
        <w:outlineLvl w:val="1"/>
        <w:rPr>
          <w:b/>
        </w:rPr>
      </w:pPr>
      <w:r>
        <w:t>1</w:t>
      </w:r>
      <w:r w:rsidR="00F7563B" w:rsidRPr="00654CEC">
        <w:t>4</w:t>
      </w:r>
      <w: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F7563B" w:rsidRDefault="000336AA" w:rsidP="00F7563B">
      <w:pPr>
        <w:pStyle w:val="ConsPlusNormal0"/>
        <w:ind w:firstLine="567"/>
        <w:jc w:val="both"/>
        <w:outlineLvl w:val="1"/>
        <w:rPr>
          <w:b/>
        </w:rPr>
      </w:pPr>
      <w:r>
        <w:t>1</w:t>
      </w:r>
      <w:r w:rsidR="00F7563B" w:rsidRPr="00654CEC">
        <w:t>4</w:t>
      </w:r>
      <w:r>
        <w:t>.7.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w:t>
      </w:r>
      <w:r w:rsidRPr="00F7563B">
        <w:t xml:space="preserve"> </w:t>
      </w:r>
      <w:hyperlink r:id="rId52" w:history="1">
        <w:r w:rsidRPr="00F7563B">
          <w:t>частями 9</w:t>
        </w:r>
      </w:hyperlink>
      <w:r w:rsidRPr="00F7563B">
        <w:t xml:space="preserve"> - </w:t>
      </w:r>
      <w:hyperlink r:id="rId53" w:history="1">
        <w:r w:rsidRPr="00F7563B">
          <w:t>23 статьи 95</w:t>
        </w:r>
      </w:hyperlink>
      <w:r>
        <w:t xml:space="preserve"> Федерального закона N 44-ФЗ.</w:t>
      </w:r>
    </w:p>
    <w:p w:rsidR="000336AA" w:rsidRPr="00F7563B" w:rsidRDefault="000336AA" w:rsidP="00F7563B">
      <w:pPr>
        <w:pStyle w:val="ConsPlusNormal0"/>
        <w:ind w:firstLine="567"/>
        <w:jc w:val="both"/>
        <w:outlineLvl w:val="1"/>
        <w:rPr>
          <w:b/>
        </w:rPr>
      </w:pPr>
      <w:r>
        <w:t>1</w:t>
      </w:r>
      <w:r w:rsidR="00F7563B" w:rsidRPr="00654CEC">
        <w:t>4</w:t>
      </w:r>
      <w:r>
        <w:t>.8. Во всем, что не оговорено в настоящем Контракте, Стороны руководствуются действующим законодательством Российской Федерации.</w:t>
      </w:r>
    </w:p>
    <w:p w:rsidR="000336AA" w:rsidRDefault="000336AA" w:rsidP="000336AA">
      <w:pPr>
        <w:pStyle w:val="ConsPlusNormal0"/>
        <w:jc w:val="both"/>
      </w:pPr>
    </w:p>
    <w:p w:rsidR="000336AA" w:rsidRPr="00F7563B" w:rsidRDefault="00F7563B" w:rsidP="00F7563B">
      <w:pPr>
        <w:pStyle w:val="ConsPlusNormal0"/>
        <w:jc w:val="center"/>
        <w:outlineLvl w:val="1"/>
        <w:rPr>
          <w:b/>
        </w:rPr>
      </w:pPr>
      <w:r>
        <w:rPr>
          <w:b/>
        </w:rPr>
        <w:t>XV</w:t>
      </w:r>
      <w:r w:rsidR="000336AA" w:rsidRPr="00F7563B">
        <w:rPr>
          <w:b/>
        </w:rPr>
        <w:t>. Перечень приложений</w:t>
      </w:r>
    </w:p>
    <w:p w:rsidR="000336AA" w:rsidRDefault="000336AA" w:rsidP="00F7563B">
      <w:pPr>
        <w:pStyle w:val="ConsPlusNormal0"/>
        <w:ind w:firstLine="540"/>
        <w:jc w:val="both"/>
        <w:rPr>
          <w:iCs/>
        </w:rPr>
      </w:pPr>
      <w:r w:rsidRPr="00F7563B">
        <w:rPr>
          <w:iCs/>
        </w:rPr>
        <w:t>1</w:t>
      </w:r>
      <w:r w:rsidR="00F7563B" w:rsidRPr="00654CEC">
        <w:rPr>
          <w:iCs/>
        </w:rPr>
        <w:t>5</w:t>
      </w:r>
      <w:r w:rsidRPr="00F7563B">
        <w:rPr>
          <w:iCs/>
        </w:rPr>
        <w:t>.1. Неотъемлемой частью настоя</w:t>
      </w:r>
      <w:r w:rsidR="00F7563B">
        <w:rPr>
          <w:iCs/>
        </w:rPr>
        <w:t>щего Контракта являются следующе</w:t>
      </w:r>
      <w:r w:rsidRPr="00F7563B">
        <w:rPr>
          <w:iCs/>
        </w:rPr>
        <w:t>е приложени</w:t>
      </w:r>
      <w:r w:rsidR="00F7563B">
        <w:rPr>
          <w:iCs/>
        </w:rPr>
        <w:t>е</w:t>
      </w:r>
      <w:r w:rsidRPr="00F7563B">
        <w:rPr>
          <w:iCs/>
        </w:rPr>
        <w:t>:</w:t>
      </w:r>
      <w:r w:rsidR="00F7563B" w:rsidRPr="00F7563B">
        <w:t xml:space="preserve"> </w:t>
      </w:r>
      <w:r w:rsidR="00F7563B" w:rsidRPr="00F7563B">
        <w:rPr>
          <w:iCs/>
        </w:rPr>
        <w:t>ТЗ.</w:t>
      </w:r>
      <w:bookmarkStart w:id="52" w:name="Par1430"/>
      <w:bookmarkEnd w:id="52"/>
    </w:p>
    <w:p w:rsidR="00F7563B" w:rsidRPr="00F7563B" w:rsidRDefault="00F7563B" w:rsidP="00F7563B">
      <w:pPr>
        <w:pStyle w:val="ConsPlusNormal0"/>
        <w:jc w:val="both"/>
      </w:pPr>
    </w:p>
    <w:p w:rsidR="000336AA" w:rsidRPr="00F7563B" w:rsidRDefault="00F7563B" w:rsidP="00F7563B">
      <w:pPr>
        <w:pStyle w:val="ConsPlusNormal0"/>
        <w:jc w:val="center"/>
        <w:outlineLvl w:val="1"/>
        <w:rPr>
          <w:b/>
        </w:rPr>
      </w:pPr>
      <w:r>
        <w:rPr>
          <w:b/>
        </w:rPr>
        <w:t>XVI</w:t>
      </w:r>
      <w:r w:rsidR="000336AA" w:rsidRPr="00F7563B">
        <w:rPr>
          <w:b/>
        </w:rPr>
        <w:t>.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336AA" w:rsidTr="000336AA">
        <w:tc>
          <w:tcPr>
            <w:tcW w:w="4479" w:type="dxa"/>
          </w:tcPr>
          <w:p w:rsidR="000336AA" w:rsidRDefault="000336AA" w:rsidP="000336AA">
            <w:pPr>
              <w:pStyle w:val="ConsPlusNormal0"/>
              <w:jc w:val="center"/>
            </w:pPr>
            <w:r>
              <w:t>ЗАКАЗЧИК:</w:t>
            </w:r>
          </w:p>
        </w:tc>
        <w:tc>
          <w:tcPr>
            <w:tcW w:w="4592" w:type="dxa"/>
          </w:tcPr>
          <w:p w:rsidR="000336AA" w:rsidRDefault="000336AA" w:rsidP="000336AA">
            <w:pPr>
              <w:pStyle w:val="ConsPlusNormal0"/>
              <w:jc w:val="center"/>
            </w:pPr>
            <w:r>
              <w:t>ПОСТАВЩИК:</w:t>
            </w:r>
          </w:p>
        </w:tc>
      </w:tr>
      <w:tr w:rsidR="000336AA" w:rsidTr="000336AA">
        <w:tc>
          <w:tcPr>
            <w:tcW w:w="4479" w:type="dxa"/>
          </w:tcPr>
          <w:p w:rsidR="000336AA" w:rsidRDefault="000336AA" w:rsidP="000336AA">
            <w:pPr>
              <w:pStyle w:val="ConsPlusNormal0"/>
              <w:jc w:val="center"/>
            </w:pPr>
            <w:r>
              <w:t>полное наименование Заказчика</w:t>
            </w:r>
          </w:p>
        </w:tc>
        <w:tc>
          <w:tcPr>
            <w:tcW w:w="4592" w:type="dxa"/>
          </w:tcPr>
          <w:p w:rsidR="000336AA" w:rsidRDefault="000336AA" w:rsidP="000336AA">
            <w:pPr>
              <w:pStyle w:val="ConsPlusNormal0"/>
              <w:jc w:val="center"/>
            </w:pPr>
            <w:r>
              <w:t>полное наименование Поставщика</w:t>
            </w:r>
          </w:p>
        </w:tc>
      </w:tr>
      <w:tr w:rsidR="000336AA" w:rsidTr="000336AA">
        <w:tc>
          <w:tcPr>
            <w:tcW w:w="4479" w:type="dxa"/>
          </w:tcPr>
          <w:p w:rsidR="000336AA" w:rsidRDefault="000336AA" w:rsidP="000336AA">
            <w:pPr>
              <w:pStyle w:val="ConsPlusNormal0"/>
            </w:pPr>
            <w:r>
              <w:t>Адрес: ____________________________</w:t>
            </w:r>
          </w:p>
        </w:tc>
        <w:tc>
          <w:tcPr>
            <w:tcW w:w="4592" w:type="dxa"/>
          </w:tcPr>
          <w:p w:rsidR="000336AA" w:rsidRDefault="000336AA" w:rsidP="000336AA">
            <w:pPr>
              <w:pStyle w:val="ConsPlusNormal0"/>
            </w:pPr>
            <w:r>
              <w:t>Адрес: ___________________________</w:t>
            </w:r>
          </w:p>
        </w:tc>
      </w:tr>
      <w:tr w:rsidR="000336AA" w:rsidTr="000336AA">
        <w:tc>
          <w:tcPr>
            <w:tcW w:w="4479" w:type="dxa"/>
          </w:tcPr>
          <w:p w:rsidR="000336AA" w:rsidRDefault="000336AA" w:rsidP="000336AA">
            <w:pPr>
              <w:pStyle w:val="ConsPlusNormal0"/>
            </w:pPr>
            <w:r>
              <w:t>ИНН _____________________________</w:t>
            </w:r>
          </w:p>
        </w:tc>
        <w:tc>
          <w:tcPr>
            <w:tcW w:w="4592" w:type="dxa"/>
          </w:tcPr>
          <w:p w:rsidR="000336AA" w:rsidRDefault="000336AA" w:rsidP="000336AA">
            <w:pPr>
              <w:pStyle w:val="ConsPlusNormal0"/>
            </w:pPr>
            <w:r>
              <w:t>ИНН ____________________________</w:t>
            </w:r>
          </w:p>
        </w:tc>
      </w:tr>
      <w:tr w:rsidR="000336AA" w:rsidTr="000336AA">
        <w:tc>
          <w:tcPr>
            <w:tcW w:w="4479" w:type="dxa"/>
          </w:tcPr>
          <w:p w:rsidR="000336AA" w:rsidRDefault="000336AA" w:rsidP="000336AA">
            <w:pPr>
              <w:pStyle w:val="ConsPlusNormal0"/>
            </w:pPr>
            <w:r>
              <w:t>КПП _____________________________</w:t>
            </w:r>
          </w:p>
        </w:tc>
        <w:tc>
          <w:tcPr>
            <w:tcW w:w="4592" w:type="dxa"/>
          </w:tcPr>
          <w:p w:rsidR="000336AA" w:rsidRDefault="000336AA" w:rsidP="000336AA">
            <w:pPr>
              <w:pStyle w:val="ConsPlusNormal0"/>
            </w:pPr>
            <w:r>
              <w:t>КПП ____________________________</w:t>
            </w:r>
          </w:p>
        </w:tc>
      </w:tr>
      <w:tr w:rsidR="000336AA" w:rsidTr="000336AA">
        <w:tc>
          <w:tcPr>
            <w:tcW w:w="4479" w:type="dxa"/>
            <w:vMerge w:val="restart"/>
          </w:tcPr>
          <w:p w:rsidR="000336AA" w:rsidRDefault="000336AA" w:rsidP="000336AA">
            <w:pPr>
              <w:pStyle w:val="ConsPlusNormal0"/>
              <w:jc w:val="both"/>
            </w:pPr>
            <w:r>
              <w:t>Наименование органа Федерального казначейства _____________________</w:t>
            </w:r>
          </w:p>
        </w:tc>
        <w:tc>
          <w:tcPr>
            <w:tcW w:w="4592" w:type="dxa"/>
          </w:tcPr>
          <w:p w:rsidR="000336AA" w:rsidRDefault="000336AA" w:rsidP="000336AA">
            <w:pPr>
              <w:pStyle w:val="ConsPlusNormal0"/>
            </w:pPr>
          </w:p>
        </w:tc>
      </w:tr>
      <w:tr w:rsidR="000336AA" w:rsidTr="000336AA">
        <w:tc>
          <w:tcPr>
            <w:tcW w:w="4479" w:type="dxa"/>
            <w:vMerge/>
          </w:tcPr>
          <w:p w:rsidR="000336AA" w:rsidRDefault="000336AA" w:rsidP="000336AA">
            <w:pPr>
              <w:pStyle w:val="ConsPlusNormal0"/>
            </w:pPr>
          </w:p>
        </w:tc>
        <w:tc>
          <w:tcPr>
            <w:tcW w:w="4592" w:type="dxa"/>
          </w:tcPr>
          <w:p w:rsidR="000336AA" w:rsidRDefault="000336AA" w:rsidP="000336AA">
            <w:pPr>
              <w:pStyle w:val="ConsPlusNormal0"/>
            </w:pPr>
          </w:p>
        </w:tc>
      </w:tr>
      <w:tr w:rsidR="000336AA" w:rsidTr="000336AA">
        <w:tc>
          <w:tcPr>
            <w:tcW w:w="4479" w:type="dxa"/>
          </w:tcPr>
          <w:p w:rsidR="000336AA" w:rsidRDefault="000336AA" w:rsidP="000336AA">
            <w:pPr>
              <w:pStyle w:val="ConsPlusNormal0"/>
              <w:jc w:val="both"/>
            </w:pPr>
            <w:r>
              <w:t>Банковские реквизиты счета, открытого органу Федерального казначейства: ___:</w:t>
            </w:r>
          </w:p>
        </w:tc>
        <w:tc>
          <w:tcPr>
            <w:tcW w:w="4592" w:type="dxa"/>
          </w:tcPr>
          <w:p w:rsidR="000336AA" w:rsidRDefault="000336AA" w:rsidP="000336AA">
            <w:pPr>
              <w:pStyle w:val="ConsPlusNormal0"/>
            </w:pPr>
            <w:r>
              <w:t>Банковские реквизиты:</w:t>
            </w:r>
          </w:p>
        </w:tc>
      </w:tr>
      <w:tr w:rsidR="000336AA" w:rsidTr="000336AA">
        <w:tc>
          <w:tcPr>
            <w:tcW w:w="4479" w:type="dxa"/>
            <w:vMerge w:val="restart"/>
          </w:tcPr>
          <w:p w:rsidR="000336AA" w:rsidRDefault="000336AA" w:rsidP="000336AA">
            <w:pPr>
              <w:pStyle w:val="ConsPlusNormal0"/>
            </w:pPr>
            <w:r>
              <w:t>Лицевой счет ______________________</w:t>
            </w:r>
          </w:p>
        </w:tc>
        <w:tc>
          <w:tcPr>
            <w:tcW w:w="4592" w:type="dxa"/>
          </w:tcPr>
          <w:p w:rsidR="000336AA" w:rsidRDefault="000336AA" w:rsidP="000336AA">
            <w:pPr>
              <w:pStyle w:val="ConsPlusNormal0"/>
            </w:pPr>
            <w:r>
              <w:t>р/с ______________________________</w:t>
            </w:r>
          </w:p>
        </w:tc>
      </w:tr>
      <w:tr w:rsidR="000336AA" w:rsidTr="000336AA">
        <w:tc>
          <w:tcPr>
            <w:tcW w:w="4479" w:type="dxa"/>
            <w:vMerge/>
          </w:tcPr>
          <w:p w:rsidR="000336AA" w:rsidRDefault="000336AA" w:rsidP="000336AA">
            <w:pPr>
              <w:pStyle w:val="ConsPlusNormal0"/>
            </w:pPr>
          </w:p>
        </w:tc>
        <w:tc>
          <w:tcPr>
            <w:tcW w:w="4592" w:type="dxa"/>
          </w:tcPr>
          <w:p w:rsidR="000336AA" w:rsidRDefault="000336AA" w:rsidP="000336AA">
            <w:pPr>
              <w:pStyle w:val="ConsPlusNormal0"/>
            </w:pPr>
            <w:r>
              <w:t>к/с ______________________________</w:t>
            </w:r>
          </w:p>
        </w:tc>
      </w:tr>
      <w:tr w:rsidR="000336AA" w:rsidTr="000336AA">
        <w:tc>
          <w:tcPr>
            <w:tcW w:w="4479" w:type="dxa"/>
          </w:tcPr>
          <w:p w:rsidR="000336AA" w:rsidRDefault="000336AA" w:rsidP="000336AA">
            <w:pPr>
              <w:pStyle w:val="ConsPlusNormal0"/>
            </w:pPr>
            <w:r>
              <w:t>БИК ______________________________</w:t>
            </w:r>
          </w:p>
        </w:tc>
        <w:tc>
          <w:tcPr>
            <w:tcW w:w="4592" w:type="dxa"/>
          </w:tcPr>
          <w:p w:rsidR="000336AA" w:rsidRDefault="000336AA" w:rsidP="000336AA">
            <w:pPr>
              <w:pStyle w:val="ConsPlusNormal0"/>
            </w:pPr>
            <w:r>
              <w:t>БИК _____________________________</w:t>
            </w:r>
          </w:p>
        </w:tc>
      </w:tr>
      <w:tr w:rsidR="000336AA" w:rsidTr="000336AA">
        <w:tc>
          <w:tcPr>
            <w:tcW w:w="4479" w:type="dxa"/>
          </w:tcPr>
          <w:p w:rsidR="000336AA" w:rsidRPr="00F7563B" w:rsidRDefault="002E40DC" w:rsidP="000336AA">
            <w:pPr>
              <w:pStyle w:val="ConsPlusNormal0"/>
            </w:pPr>
            <w:hyperlink r:id="rId54" w:history="1">
              <w:r w:rsidR="000336AA" w:rsidRPr="00F7563B">
                <w:t>ОКОПФ</w:t>
              </w:r>
            </w:hyperlink>
          </w:p>
        </w:tc>
        <w:tc>
          <w:tcPr>
            <w:tcW w:w="4592" w:type="dxa"/>
          </w:tcPr>
          <w:p w:rsidR="000336AA" w:rsidRPr="00F7563B" w:rsidRDefault="002E40DC" w:rsidP="000336AA">
            <w:pPr>
              <w:pStyle w:val="ConsPlusNormal0"/>
            </w:pPr>
            <w:hyperlink r:id="rId55" w:history="1">
              <w:r w:rsidR="000336AA" w:rsidRPr="00F7563B">
                <w:t>ОКОПФ</w:t>
              </w:r>
            </w:hyperlink>
          </w:p>
        </w:tc>
      </w:tr>
      <w:tr w:rsidR="000336AA" w:rsidTr="000336AA">
        <w:tc>
          <w:tcPr>
            <w:tcW w:w="4479" w:type="dxa"/>
            <w:vMerge w:val="restart"/>
          </w:tcPr>
          <w:p w:rsidR="000336AA" w:rsidRPr="00F7563B" w:rsidRDefault="002E40DC" w:rsidP="000336AA">
            <w:pPr>
              <w:pStyle w:val="ConsPlusNormal0"/>
            </w:pPr>
            <w:hyperlink r:id="rId56" w:history="1">
              <w:r w:rsidR="000336AA" w:rsidRPr="00F7563B">
                <w:t>ОКВЭД2</w:t>
              </w:r>
            </w:hyperlink>
          </w:p>
        </w:tc>
        <w:tc>
          <w:tcPr>
            <w:tcW w:w="4592" w:type="dxa"/>
          </w:tcPr>
          <w:p w:rsidR="000336AA" w:rsidRPr="00F7563B" w:rsidRDefault="000336AA" w:rsidP="000336AA">
            <w:pPr>
              <w:pStyle w:val="ConsPlusNormal0"/>
            </w:pPr>
            <w:r w:rsidRPr="00F7563B">
              <w:t>ОКПО</w:t>
            </w:r>
          </w:p>
        </w:tc>
      </w:tr>
      <w:tr w:rsidR="000336AA" w:rsidTr="000336AA">
        <w:tc>
          <w:tcPr>
            <w:tcW w:w="4479" w:type="dxa"/>
            <w:vMerge/>
          </w:tcPr>
          <w:p w:rsidR="000336AA" w:rsidRPr="00F7563B" w:rsidRDefault="000336AA" w:rsidP="000336AA">
            <w:pPr>
              <w:pStyle w:val="ConsPlusNormal0"/>
            </w:pPr>
          </w:p>
        </w:tc>
        <w:tc>
          <w:tcPr>
            <w:tcW w:w="4592" w:type="dxa"/>
          </w:tcPr>
          <w:p w:rsidR="000336AA" w:rsidRPr="00F7563B" w:rsidRDefault="002E40DC" w:rsidP="000336AA">
            <w:pPr>
              <w:pStyle w:val="ConsPlusNormal0"/>
            </w:pPr>
            <w:hyperlink r:id="rId57" w:history="1">
              <w:r w:rsidR="000336AA" w:rsidRPr="00F7563B">
                <w:t>ОКПД2</w:t>
              </w:r>
            </w:hyperlink>
          </w:p>
        </w:tc>
      </w:tr>
      <w:tr w:rsidR="000336AA" w:rsidTr="000336AA">
        <w:tc>
          <w:tcPr>
            <w:tcW w:w="4479" w:type="dxa"/>
            <w:vMerge/>
          </w:tcPr>
          <w:p w:rsidR="000336AA" w:rsidRPr="00F7563B" w:rsidRDefault="000336AA" w:rsidP="000336AA">
            <w:pPr>
              <w:pStyle w:val="ConsPlusNormal0"/>
            </w:pPr>
          </w:p>
        </w:tc>
        <w:tc>
          <w:tcPr>
            <w:tcW w:w="4592" w:type="dxa"/>
          </w:tcPr>
          <w:p w:rsidR="000336AA" w:rsidRPr="00F7563B" w:rsidRDefault="002E40DC" w:rsidP="000336AA">
            <w:pPr>
              <w:pStyle w:val="ConsPlusNormal0"/>
            </w:pPr>
            <w:hyperlink r:id="rId58" w:history="1">
              <w:r w:rsidR="000336AA" w:rsidRPr="00F7563B">
                <w:t>ОКАТО</w:t>
              </w:r>
            </w:hyperlink>
          </w:p>
        </w:tc>
      </w:tr>
      <w:tr w:rsidR="000336AA" w:rsidTr="000336AA">
        <w:tc>
          <w:tcPr>
            <w:tcW w:w="4479" w:type="dxa"/>
            <w:vMerge/>
          </w:tcPr>
          <w:p w:rsidR="000336AA" w:rsidRPr="00F7563B" w:rsidRDefault="000336AA" w:rsidP="000336AA">
            <w:pPr>
              <w:pStyle w:val="ConsPlusNormal0"/>
            </w:pPr>
          </w:p>
        </w:tc>
        <w:tc>
          <w:tcPr>
            <w:tcW w:w="4592" w:type="dxa"/>
          </w:tcPr>
          <w:p w:rsidR="000336AA" w:rsidRPr="00F7563B" w:rsidRDefault="002E40DC" w:rsidP="000336AA">
            <w:pPr>
              <w:pStyle w:val="ConsPlusNormal0"/>
            </w:pPr>
            <w:hyperlink r:id="rId59" w:history="1">
              <w:r w:rsidR="000336AA" w:rsidRPr="00F7563B">
                <w:t>ОКТМО</w:t>
              </w:r>
            </w:hyperlink>
          </w:p>
        </w:tc>
      </w:tr>
      <w:tr w:rsidR="000336AA" w:rsidTr="000336AA">
        <w:tc>
          <w:tcPr>
            <w:tcW w:w="4479" w:type="dxa"/>
            <w:vMerge/>
          </w:tcPr>
          <w:p w:rsidR="000336AA" w:rsidRPr="00F7563B" w:rsidRDefault="000336AA" w:rsidP="000336AA">
            <w:pPr>
              <w:pStyle w:val="ConsPlusNormal0"/>
            </w:pPr>
          </w:p>
        </w:tc>
        <w:tc>
          <w:tcPr>
            <w:tcW w:w="4592" w:type="dxa"/>
          </w:tcPr>
          <w:p w:rsidR="000336AA" w:rsidRPr="00F7563B" w:rsidRDefault="000336AA" w:rsidP="000336AA">
            <w:pPr>
              <w:pStyle w:val="ConsPlusNormal0"/>
              <w:jc w:val="both"/>
            </w:pPr>
            <w:r w:rsidRPr="00F7563B">
              <w:t>Для бюджетных учреждений (дополнительно):</w:t>
            </w:r>
          </w:p>
        </w:tc>
      </w:tr>
      <w:tr w:rsidR="000336AA" w:rsidTr="000336AA">
        <w:tc>
          <w:tcPr>
            <w:tcW w:w="4479" w:type="dxa"/>
            <w:vMerge/>
          </w:tcPr>
          <w:p w:rsidR="000336AA" w:rsidRDefault="000336AA" w:rsidP="000336AA">
            <w:pPr>
              <w:pStyle w:val="ConsPlusNormal0"/>
              <w:jc w:val="both"/>
            </w:pPr>
          </w:p>
        </w:tc>
        <w:tc>
          <w:tcPr>
            <w:tcW w:w="4592" w:type="dxa"/>
          </w:tcPr>
          <w:p w:rsidR="000336AA" w:rsidRDefault="000336AA" w:rsidP="000336AA">
            <w:pPr>
              <w:pStyle w:val="ConsPlusNormal0"/>
              <w:jc w:val="both"/>
            </w:pPr>
            <w:r>
              <w:t>Наименование органа Федерального казначейства ____________________</w:t>
            </w:r>
          </w:p>
        </w:tc>
      </w:tr>
      <w:tr w:rsidR="000336AA" w:rsidTr="000336AA">
        <w:tc>
          <w:tcPr>
            <w:tcW w:w="4479" w:type="dxa"/>
            <w:vMerge/>
          </w:tcPr>
          <w:p w:rsidR="000336AA" w:rsidRDefault="000336AA" w:rsidP="000336AA">
            <w:pPr>
              <w:pStyle w:val="ConsPlusNormal0"/>
              <w:jc w:val="both"/>
            </w:pPr>
          </w:p>
        </w:tc>
        <w:tc>
          <w:tcPr>
            <w:tcW w:w="4592" w:type="dxa"/>
          </w:tcPr>
          <w:p w:rsidR="000336AA" w:rsidRDefault="000336AA" w:rsidP="000336AA">
            <w:pPr>
              <w:pStyle w:val="ConsPlusNormal0"/>
            </w:pPr>
            <w:r>
              <w:t>Лицевой счет _______________________</w:t>
            </w:r>
          </w:p>
        </w:tc>
      </w:tr>
      <w:tr w:rsidR="000336AA" w:rsidTr="000336AA">
        <w:tc>
          <w:tcPr>
            <w:tcW w:w="4479" w:type="dxa"/>
            <w:vMerge/>
          </w:tcPr>
          <w:p w:rsidR="000336AA" w:rsidRDefault="000336AA" w:rsidP="000336AA">
            <w:pPr>
              <w:pStyle w:val="ConsPlusNormal0"/>
            </w:pPr>
          </w:p>
        </w:tc>
        <w:tc>
          <w:tcPr>
            <w:tcW w:w="4592" w:type="dxa"/>
          </w:tcPr>
          <w:p w:rsidR="000336AA" w:rsidRDefault="000336AA" w:rsidP="000336AA">
            <w:pPr>
              <w:pStyle w:val="ConsPlusNormal0"/>
            </w:pPr>
            <w:r>
              <w:t>КБК _______________________</w:t>
            </w:r>
          </w:p>
        </w:tc>
      </w:tr>
      <w:tr w:rsidR="000336AA" w:rsidTr="000336AA">
        <w:tc>
          <w:tcPr>
            <w:tcW w:w="4479" w:type="dxa"/>
          </w:tcPr>
          <w:p w:rsidR="000336AA" w:rsidRDefault="000336AA" w:rsidP="000336AA">
            <w:pPr>
              <w:pStyle w:val="ConsPlusNormal0"/>
              <w:jc w:val="center"/>
            </w:pPr>
            <w:r>
              <w:t>ЗАКАЗЧИК:</w:t>
            </w:r>
          </w:p>
        </w:tc>
        <w:tc>
          <w:tcPr>
            <w:tcW w:w="4592" w:type="dxa"/>
          </w:tcPr>
          <w:p w:rsidR="000336AA" w:rsidRDefault="000336AA" w:rsidP="000336AA">
            <w:pPr>
              <w:pStyle w:val="ConsPlusNormal0"/>
              <w:jc w:val="center"/>
            </w:pPr>
            <w:r>
              <w:t>ПОСТАВЩИК:</w:t>
            </w:r>
          </w:p>
        </w:tc>
      </w:tr>
      <w:tr w:rsidR="000336AA" w:rsidTr="000336AA">
        <w:tc>
          <w:tcPr>
            <w:tcW w:w="4479" w:type="dxa"/>
          </w:tcPr>
          <w:p w:rsidR="000336AA" w:rsidRDefault="000336AA" w:rsidP="000336AA">
            <w:pPr>
              <w:pStyle w:val="ConsPlusNormal0"/>
              <w:jc w:val="center"/>
            </w:pPr>
            <w:r>
              <w:t>___________________________________</w:t>
            </w:r>
          </w:p>
          <w:p w:rsidR="000336AA" w:rsidRDefault="000336AA" w:rsidP="000336AA">
            <w:pPr>
              <w:pStyle w:val="ConsPlusNormal0"/>
              <w:jc w:val="center"/>
            </w:pPr>
            <w:r>
              <w:t>(должность)</w:t>
            </w:r>
          </w:p>
        </w:tc>
        <w:tc>
          <w:tcPr>
            <w:tcW w:w="4592" w:type="dxa"/>
          </w:tcPr>
          <w:p w:rsidR="000336AA" w:rsidRDefault="000336AA" w:rsidP="000336AA">
            <w:pPr>
              <w:pStyle w:val="ConsPlusNormal0"/>
              <w:jc w:val="center"/>
            </w:pPr>
            <w:r>
              <w:t>___________________________________</w:t>
            </w:r>
          </w:p>
          <w:p w:rsidR="000336AA" w:rsidRDefault="000336AA" w:rsidP="000336AA">
            <w:pPr>
              <w:pStyle w:val="ConsPlusNormal0"/>
              <w:jc w:val="center"/>
            </w:pPr>
            <w:r>
              <w:t>(должность)</w:t>
            </w:r>
          </w:p>
        </w:tc>
      </w:tr>
      <w:tr w:rsidR="000336AA" w:rsidTr="000336AA">
        <w:tc>
          <w:tcPr>
            <w:tcW w:w="4479" w:type="dxa"/>
          </w:tcPr>
          <w:p w:rsidR="000336AA" w:rsidRDefault="000336AA" w:rsidP="000336AA">
            <w:pPr>
              <w:pStyle w:val="ConsPlusNormal0"/>
              <w:jc w:val="center"/>
            </w:pPr>
            <w:r>
              <w:t>___________________________________</w:t>
            </w:r>
          </w:p>
          <w:p w:rsidR="000336AA" w:rsidRDefault="000336AA" w:rsidP="000336AA">
            <w:pPr>
              <w:pStyle w:val="ConsPlusNormal0"/>
              <w:jc w:val="center"/>
            </w:pPr>
            <w:r>
              <w:t>(подпись, фамилия и инициалы)</w:t>
            </w:r>
          </w:p>
        </w:tc>
        <w:tc>
          <w:tcPr>
            <w:tcW w:w="4592" w:type="dxa"/>
          </w:tcPr>
          <w:p w:rsidR="000336AA" w:rsidRDefault="000336AA" w:rsidP="000336AA">
            <w:pPr>
              <w:pStyle w:val="ConsPlusNormal0"/>
              <w:jc w:val="center"/>
            </w:pPr>
            <w:r>
              <w:t>___________________________________</w:t>
            </w:r>
          </w:p>
          <w:p w:rsidR="000336AA" w:rsidRDefault="000336AA" w:rsidP="000336AA">
            <w:pPr>
              <w:pStyle w:val="ConsPlusNormal0"/>
              <w:jc w:val="center"/>
            </w:pPr>
            <w:r>
              <w:t>(подпись, фамилия и инициалы)</w:t>
            </w:r>
          </w:p>
        </w:tc>
      </w:tr>
      <w:tr w:rsidR="000336AA" w:rsidTr="000336AA">
        <w:tc>
          <w:tcPr>
            <w:tcW w:w="4479" w:type="dxa"/>
          </w:tcPr>
          <w:p w:rsidR="000336AA" w:rsidRDefault="000336AA" w:rsidP="000336AA">
            <w:pPr>
              <w:pStyle w:val="ConsPlusNormal0"/>
              <w:jc w:val="center"/>
            </w:pPr>
            <w:r>
              <w:t>__ ________________ 20__ г.</w:t>
            </w:r>
          </w:p>
        </w:tc>
        <w:tc>
          <w:tcPr>
            <w:tcW w:w="4592" w:type="dxa"/>
          </w:tcPr>
          <w:p w:rsidR="000336AA" w:rsidRDefault="000336AA" w:rsidP="000336AA">
            <w:pPr>
              <w:pStyle w:val="ConsPlusNormal0"/>
              <w:jc w:val="center"/>
            </w:pPr>
            <w:r>
              <w:t>__ ________________ 20__ г.</w:t>
            </w:r>
          </w:p>
        </w:tc>
      </w:tr>
      <w:tr w:rsidR="000336AA" w:rsidTr="000336AA">
        <w:tc>
          <w:tcPr>
            <w:tcW w:w="4479" w:type="dxa"/>
          </w:tcPr>
          <w:p w:rsidR="000336AA" w:rsidRDefault="000336AA" w:rsidP="000336AA">
            <w:pPr>
              <w:pStyle w:val="ConsPlusNormal0"/>
              <w:jc w:val="center"/>
            </w:pPr>
            <w:r>
              <w:t>М.П.</w:t>
            </w:r>
          </w:p>
          <w:p w:rsidR="000336AA" w:rsidRDefault="000336AA" w:rsidP="000336AA">
            <w:pPr>
              <w:pStyle w:val="ConsPlusNormal0"/>
              <w:jc w:val="center"/>
            </w:pPr>
            <w:r>
              <w:t>(при наличии печати)</w:t>
            </w:r>
          </w:p>
        </w:tc>
        <w:tc>
          <w:tcPr>
            <w:tcW w:w="4592" w:type="dxa"/>
          </w:tcPr>
          <w:p w:rsidR="000336AA" w:rsidRDefault="000336AA" w:rsidP="000336AA">
            <w:pPr>
              <w:pStyle w:val="ConsPlusNormal0"/>
              <w:jc w:val="center"/>
            </w:pPr>
            <w:r>
              <w:t>М.П.</w:t>
            </w:r>
          </w:p>
          <w:p w:rsidR="000336AA" w:rsidRDefault="000336AA" w:rsidP="000336AA">
            <w:pPr>
              <w:pStyle w:val="ConsPlusNormal0"/>
              <w:jc w:val="center"/>
            </w:pPr>
            <w:r>
              <w:t>(при наличии печати)</w:t>
            </w:r>
          </w:p>
        </w:tc>
      </w:tr>
    </w:tbl>
    <w:p w:rsidR="00775F4A" w:rsidRDefault="00775F4A"/>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p w:rsidR="00F7563B" w:rsidRDefault="00F7563B" w:rsidP="00F7563B">
      <w:pPr>
        <w:pStyle w:val="ConsPlusNormal0"/>
        <w:outlineLvl w:val="1"/>
        <w:rPr>
          <w:rFonts w:ascii="Calibri" w:eastAsia="SimSun" w:hAnsi="Calibri"/>
          <w:sz w:val="22"/>
          <w:szCs w:val="22"/>
          <w:lang w:eastAsia="en-US"/>
        </w:rPr>
      </w:pPr>
    </w:p>
    <w:p w:rsidR="00F7563B" w:rsidRDefault="00F7563B" w:rsidP="00F7563B">
      <w:pPr>
        <w:pStyle w:val="ConsPlusNormal0"/>
        <w:outlineLvl w:val="1"/>
        <w:rPr>
          <w:rFonts w:ascii="Calibri" w:eastAsia="SimSun" w:hAnsi="Calibri"/>
          <w:sz w:val="22"/>
          <w:szCs w:val="22"/>
          <w:lang w:eastAsia="en-US"/>
        </w:rPr>
      </w:pPr>
    </w:p>
    <w:p w:rsidR="00FD0FC8" w:rsidRDefault="00FD0FC8" w:rsidP="00F7563B">
      <w:pPr>
        <w:pStyle w:val="ConsPlusNormal0"/>
        <w:ind w:firstLine="4678"/>
        <w:outlineLvl w:val="1"/>
      </w:pPr>
    </w:p>
    <w:p w:rsidR="00F7563B" w:rsidRPr="00F7563B" w:rsidRDefault="00F7563B" w:rsidP="00F7563B">
      <w:pPr>
        <w:pStyle w:val="ConsPlusNormal0"/>
        <w:ind w:firstLine="4678"/>
        <w:outlineLvl w:val="1"/>
      </w:pPr>
      <w:r w:rsidRPr="006B1DE8">
        <w:t>Приложение</w:t>
      </w:r>
      <w:r w:rsidRPr="00F7563B">
        <w:t xml:space="preserve"> </w:t>
      </w:r>
      <w:r>
        <w:t>№ 1</w:t>
      </w:r>
    </w:p>
    <w:p w:rsidR="00F7563B" w:rsidRDefault="00F7563B" w:rsidP="00F7563B">
      <w:pPr>
        <w:pStyle w:val="ConsPlusNormal0"/>
        <w:ind w:firstLine="4678"/>
      </w:pPr>
      <w:r w:rsidRPr="006B1DE8">
        <w:t>к Контракту на поставку</w:t>
      </w:r>
      <w:r>
        <w:t xml:space="preserve"> пожарных рукавов </w:t>
      </w:r>
    </w:p>
    <w:p w:rsidR="00F7563B" w:rsidRPr="006B1DE8" w:rsidRDefault="00F7563B" w:rsidP="00F7563B">
      <w:pPr>
        <w:pStyle w:val="ConsPlusNormal0"/>
        <w:ind w:firstLine="4678"/>
      </w:pPr>
      <w:r>
        <w:t>для нужд ИПУ РАН</w:t>
      </w:r>
    </w:p>
    <w:p w:rsidR="00F7563B" w:rsidRDefault="00F7563B" w:rsidP="00F7563B">
      <w:pPr>
        <w:pStyle w:val="ConsPlusNormal0"/>
        <w:ind w:firstLine="4678"/>
      </w:pPr>
      <w:r>
        <w:t xml:space="preserve">от ________ 2023 </w:t>
      </w:r>
      <w:r w:rsidRPr="006B1DE8">
        <w:t xml:space="preserve">г. </w:t>
      </w:r>
    </w:p>
    <w:p w:rsidR="004A75B6" w:rsidRDefault="00F7563B" w:rsidP="004A75B6">
      <w:pPr>
        <w:pStyle w:val="ConsPlusNormal0"/>
        <w:ind w:firstLine="4678"/>
      </w:pPr>
      <w:r w:rsidRPr="006B1DE8">
        <w:t>№ ___________</w:t>
      </w:r>
      <w:r>
        <w:t xml:space="preserve"> (ИПУ 2023</w:t>
      </w:r>
      <w:r w:rsidRPr="006B1DE8">
        <w:t>/ЭА-</w:t>
      </w:r>
      <w:r>
        <w:t>09</w:t>
      </w:r>
      <w:r w:rsidRPr="006B1DE8">
        <w:t>)</w:t>
      </w:r>
    </w:p>
    <w:p w:rsidR="004A75B6" w:rsidRDefault="004A75B6" w:rsidP="004A75B6">
      <w:pPr>
        <w:pStyle w:val="ConsPlusNormal0"/>
        <w:ind w:firstLine="4678"/>
      </w:pPr>
    </w:p>
    <w:p w:rsidR="00F7563B" w:rsidRPr="00F7563B" w:rsidRDefault="00F7563B" w:rsidP="00F7563B">
      <w:pPr>
        <w:suppressAutoHyphens/>
        <w:spacing w:after="0" w:line="240" w:lineRule="auto"/>
        <w:jc w:val="center"/>
        <w:rPr>
          <w:rFonts w:ascii="Times New Roman" w:eastAsia="Calibri" w:hAnsi="Times New Roman"/>
          <w:sz w:val="24"/>
          <w:szCs w:val="24"/>
          <w:lang w:eastAsia="ar-SA"/>
        </w:rPr>
      </w:pPr>
      <w:r w:rsidRPr="00F7563B">
        <w:rPr>
          <w:rFonts w:ascii="Times New Roman" w:eastAsia="Calibri" w:hAnsi="Times New Roman"/>
          <w:sz w:val="24"/>
          <w:szCs w:val="24"/>
          <w:lang w:eastAsia="ar-SA"/>
        </w:rPr>
        <w:t>Техническое задание</w:t>
      </w:r>
    </w:p>
    <w:p w:rsidR="00F7563B" w:rsidRPr="00F7563B" w:rsidRDefault="00F7563B" w:rsidP="00F7563B">
      <w:pPr>
        <w:suppressAutoHyphens/>
        <w:spacing w:after="0" w:line="240" w:lineRule="auto"/>
        <w:jc w:val="center"/>
        <w:rPr>
          <w:rFonts w:ascii="Times New Roman" w:eastAsia="Calibri" w:hAnsi="Times New Roman"/>
          <w:sz w:val="24"/>
          <w:szCs w:val="24"/>
          <w:lang w:eastAsia="zh-CN"/>
        </w:rPr>
      </w:pPr>
      <w:r w:rsidRPr="00F7563B">
        <w:rPr>
          <w:rFonts w:ascii="Times New Roman" w:eastAsia="Calibri" w:hAnsi="Times New Roman"/>
          <w:sz w:val="24"/>
          <w:szCs w:val="24"/>
          <w:lang w:eastAsia="zh-CN"/>
        </w:rPr>
        <w:t>на поставку пожарных рукавов для нужд ИПУ РАН</w:t>
      </w:r>
    </w:p>
    <w:p w:rsidR="00F7563B" w:rsidRPr="00F7563B" w:rsidRDefault="00F7563B" w:rsidP="00F7563B">
      <w:pPr>
        <w:suppressAutoHyphens/>
        <w:spacing w:after="0" w:line="240" w:lineRule="auto"/>
        <w:jc w:val="center"/>
        <w:rPr>
          <w:rFonts w:ascii="Times New Roman" w:eastAsia="Calibri" w:hAnsi="Times New Roman"/>
          <w:sz w:val="24"/>
          <w:szCs w:val="24"/>
          <w:lang w:eastAsia="zh-CN"/>
        </w:rPr>
      </w:pPr>
    </w:p>
    <w:p w:rsidR="00F7563B" w:rsidRPr="00F7563B" w:rsidRDefault="00F7563B" w:rsidP="00F7563B">
      <w:pPr>
        <w:suppressAutoHyphens/>
        <w:spacing w:after="0" w:line="240" w:lineRule="auto"/>
        <w:ind w:firstLine="567"/>
        <w:jc w:val="both"/>
        <w:rPr>
          <w:rFonts w:ascii="Times New Roman" w:eastAsia="Times New Roman" w:hAnsi="Times New Roman"/>
          <w:b/>
          <w:sz w:val="24"/>
          <w:szCs w:val="24"/>
          <w:lang w:eastAsia="zh-CN"/>
        </w:rPr>
      </w:pPr>
      <w:r w:rsidRPr="00F7563B">
        <w:rPr>
          <w:rFonts w:ascii="Times New Roman" w:eastAsia="Times New Roman" w:hAnsi="Times New Roman"/>
          <w:b/>
          <w:sz w:val="24"/>
          <w:szCs w:val="24"/>
          <w:lang w:eastAsia="zh-CN"/>
        </w:rPr>
        <w:t>1.</w:t>
      </w:r>
      <w:r w:rsidRPr="00F7563B">
        <w:rPr>
          <w:rFonts w:ascii="Times New Roman" w:eastAsia="Times New Roman" w:hAnsi="Times New Roman"/>
          <w:sz w:val="24"/>
          <w:szCs w:val="24"/>
          <w:lang w:eastAsia="zh-CN"/>
        </w:rPr>
        <w:t xml:space="preserve"> </w:t>
      </w:r>
      <w:r w:rsidRPr="00F7563B">
        <w:rPr>
          <w:rFonts w:ascii="Times New Roman" w:eastAsia="Times New Roman" w:hAnsi="Times New Roman"/>
          <w:b/>
          <w:sz w:val="24"/>
          <w:szCs w:val="24"/>
          <w:lang w:eastAsia="zh-CN"/>
        </w:rPr>
        <w:t xml:space="preserve">Объект закупки: </w:t>
      </w:r>
      <w:r w:rsidRPr="00F7563B">
        <w:rPr>
          <w:rFonts w:ascii="Times New Roman" w:eastAsia="Times New Roman" w:hAnsi="Times New Roman"/>
          <w:sz w:val="24"/>
          <w:szCs w:val="24"/>
          <w:lang w:eastAsia="zh-CN"/>
        </w:rPr>
        <w:t>поставка пожарных рукавов для нужд ИПУ РАН</w:t>
      </w:r>
      <w:r w:rsidRPr="00F7563B">
        <w:rPr>
          <w:rFonts w:ascii="Times New Roman" w:eastAsia="Times New Roman" w:hAnsi="Times New Roman"/>
          <w:sz w:val="24"/>
          <w:szCs w:val="24"/>
          <w:shd w:val="clear" w:color="auto" w:fill="FFFFFF"/>
          <w:lang w:eastAsia="zh-CN"/>
        </w:rPr>
        <w:t xml:space="preserve"> (далее – Товар)</w:t>
      </w:r>
      <w:r w:rsidRPr="00F7563B">
        <w:rPr>
          <w:rFonts w:ascii="Times New Roman" w:eastAsia="Times New Roman" w:hAnsi="Times New Roman"/>
          <w:sz w:val="24"/>
          <w:szCs w:val="24"/>
          <w:lang w:eastAsia="zh-CN"/>
        </w:rPr>
        <w:t>.</w:t>
      </w:r>
    </w:p>
    <w:p w:rsidR="00F7563B" w:rsidRDefault="00F7563B" w:rsidP="00F7563B">
      <w:pPr>
        <w:suppressAutoHyphens/>
        <w:spacing w:after="0" w:line="240" w:lineRule="auto"/>
        <w:ind w:firstLine="567"/>
        <w:jc w:val="both"/>
        <w:rPr>
          <w:rFonts w:ascii="Times New Roman" w:eastAsia="Times New Roman" w:hAnsi="Times New Roman"/>
          <w:sz w:val="24"/>
          <w:szCs w:val="24"/>
          <w:lang w:eastAsia="ru-RU"/>
        </w:rPr>
      </w:pPr>
      <w:r w:rsidRPr="00F7563B">
        <w:rPr>
          <w:rFonts w:ascii="Times New Roman" w:eastAsia="Times New Roman" w:hAnsi="Times New Roman"/>
          <w:b/>
          <w:sz w:val="24"/>
          <w:szCs w:val="24"/>
          <w:lang w:eastAsia="zh-CN"/>
        </w:rPr>
        <w:t xml:space="preserve">2. </w:t>
      </w:r>
      <w:r w:rsidRPr="00F7563B">
        <w:rPr>
          <w:rFonts w:ascii="Times New Roman" w:eastAsia="Times New Roman" w:hAnsi="Times New Roman"/>
          <w:b/>
          <w:sz w:val="24"/>
          <w:szCs w:val="24"/>
          <w:lang w:eastAsia="ru-RU"/>
        </w:rPr>
        <w:t>Краткие характеристики поставляемого Товара</w:t>
      </w:r>
      <w:r w:rsidRPr="00F756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w:t>
      </w:r>
      <w:r w:rsidRPr="00F7563B">
        <w:rPr>
          <w:rFonts w:ascii="Times New Roman" w:eastAsia="Times New Roman" w:hAnsi="Times New Roman"/>
          <w:sz w:val="24"/>
          <w:szCs w:val="24"/>
          <w:lang w:eastAsia="ru-RU"/>
        </w:rPr>
        <w:t xml:space="preserve">с Таблицей </w:t>
      </w:r>
      <w:r>
        <w:rPr>
          <w:rFonts w:ascii="Times New Roman" w:eastAsia="Times New Roman" w:hAnsi="Times New Roman"/>
          <w:sz w:val="24"/>
          <w:szCs w:val="24"/>
          <w:lang w:eastAsia="ru-RU"/>
        </w:rPr>
        <w:t xml:space="preserve">                 </w:t>
      </w:r>
      <w:r w:rsidRPr="00F7563B">
        <w:rPr>
          <w:rFonts w:ascii="Times New Roman" w:eastAsia="Times New Roman" w:hAnsi="Times New Roman"/>
          <w:sz w:val="24"/>
          <w:szCs w:val="24"/>
          <w:lang w:eastAsia="ru-RU"/>
        </w:rPr>
        <w:t xml:space="preserve">№ 2 «Сведения о качестве, технических характеристиках товара, размере, упаковке, отгрузке </w:t>
      </w:r>
      <w:r>
        <w:rPr>
          <w:rFonts w:ascii="Times New Roman" w:eastAsia="Times New Roman" w:hAnsi="Times New Roman"/>
          <w:sz w:val="24"/>
          <w:szCs w:val="24"/>
          <w:lang w:eastAsia="ru-RU"/>
        </w:rPr>
        <w:t xml:space="preserve">товара и иные сведения о товаре» </w:t>
      </w:r>
      <w:r w:rsidRPr="00F7563B">
        <w:rPr>
          <w:rFonts w:ascii="Times New Roman" w:eastAsia="Times New Roman" w:hAnsi="Times New Roman"/>
          <w:sz w:val="24"/>
          <w:szCs w:val="24"/>
          <w:lang w:eastAsia="ru-RU"/>
        </w:rPr>
        <w:t>(далее – Таблица № 2).</w:t>
      </w:r>
    </w:p>
    <w:p w:rsidR="00F7563B" w:rsidRPr="00F7563B" w:rsidRDefault="00F7563B" w:rsidP="00F7563B">
      <w:pPr>
        <w:suppressAutoHyphens/>
        <w:spacing w:after="0" w:line="240" w:lineRule="auto"/>
        <w:ind w:firstLine="567"/>
        <w:jc w:val="both"/>
        <w:rPr>
          <w:rFonts w:ascii="Times New Roman" w:eastAsia="Times New Roman" w:hAnsi="Times New Roman"/>
          <w:sz w:val="24"/>
          <w:szCs w:val="24"/>
          <w:lang w:eastAsia="ru-RU"/>
        </w:rPr>
      </w:pPr>
      <w:r w:rsidRPr="00F7563B">
        <w:rPr>
          <w:rFonts w:ascii="Times New Roman" w:eastAsia="Times New Roman" w:hAnsi="Times New Roman"/>
          <w:sz w:val="24"/>
          <w:szCs w:val="24"/>
          <w:lang w:eastAsia="ru-RU"/>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w:t>
      </w:r>
      <w:r w:rsidRPr="00F7563B">
        <w:t xml:space="preserve"> </w:t>
      </w:r>
      <w:r w:rsidRPr="00F7563B">
        <w:rPr>
          <w:rFonts w:ascii="Times New Roman" w:eastAsia="Times New Roman" w:hAnsi="Times New Roman"/>
          <w:sz w:val="24"/>
          <w:szCs w:val="24"/>
          <w:lang w:eastAsia="ru-RU"/>
        </w:rPr>
        <w:t>указанным в Таблице № 2.</w:t>
      </w:r>
    </w:p>
    <w:p w:rsidR="00F7563B" w:rsidRPr="00F7563B" w:rsidRDefault="00F7563B" w:rsidP="00F7563B">
      <w:pPr>
        <w:suppressAutoHyphens/>
        <w:spacing w:after="0" w:line="240" w:lineRule="auto"/>
        <w:ind w:firstLine="567"/>
        <w:jc w:val="both"/>
        <w:rPr>
          <w:rFonts w:ascii="Times New Roman" w:eastAsia="Times New Roman" w:hAnsi="Times New Roman"/>
          <w:sz w:val="24"/>
          <w:szCs w:val="24"/>
          <w:lang w:eastAsia="ru-RU"/>
        </w:rPr>
      </w:pPr>
      <w:r w:rsidRPr="00F7563B">
        <w:rPr>
          <w:rFonts w:ascii="Times New Roman" w:eastAsia="Times New Roman" w:hAnsi="Times New Roman"/>
          <w:bCs/>
          <w:sz w:val="24"/>
          <w:szCs w:val="24"/>
          <w:lang w:eastAsia="ru-RU"/>
        </w:rPr>
        <w:t>ОКПД2: 22.19.30.137– Рукава пожарные напорные прорезиненные из синтетических нитей (</w:t>
      </w:r>
      <w:r w:rsidRPr="00F7563B">
        <w:rPr>
          <w:rFonts w:ascii="Times New Roman" w:eastAsia="Times New Roman" w:hAnsi="Times New Roman"/>
          <w:bCs/>
          <w:i/>
          <w:sz w:val="24"/>
          <w:szCs w:val="24"/>
          <w:lang w:eastAsia="ru-RU"/>
        </w:rPr>
        <w:t>КТРУ 22.19.30.137-00000003 – Рукав пожарный напорный</w:t>
      </w:r>
      <w:r w:rsidRPr="00F7563B">
        <w:rPr>
          <w:rFonts w:ascii="Times New Roman" w:eastAsia="Times New Roman" w:hAnsi="Times New Roman"/>
          <w:bCs/>
          <w:sz w:val="24"/>
          <w:szCs w:val="24"/>
          <w:lang w:eastAsia="ru-RU"/>
        </w:rPr>
        <w:t>).</w:t>
      </w:r>
    </w:p>
    <w:p w:rsidR="00F7563B" w:rsidRDefault="00F7563B" w:rsidP="00F7563B">
      <w:pPr>
        <w:suppressAutoHyphens/>
        <w:spacing w:after="0" w:line="240" w:lineRule="auto"/>
        <w:ind w:firstLine="567"/>
        <w:jc w:val="both"/>
        <w:rPr>
          <w:rFonts w:ascii="Times New Roman" w:eastAsia="Times New Roman" w:hAnsi="Times New Roman"/>
          <w:sz w:val="24"/>
          <w:szCs w:val="24"/>
          <w:lang w:eastAsia="zh-CN"/>
        </w:rPr>
      </w:pPr>
      <w:r w:rsidRPr="00F7563B">
        <w:rPr>
          <w:rFonts w:ascii="Times New Roman" w:eastAsia="Times New Roman" w:hAnsi="Times New Roman"/>
          <w:b/>
          <w:sz w:val="24"/>
          <w:szCs w:val="24"/>
          <w:lang w:eastAsia="zh-CN"/>
        </w:rPr>
        <w:t>3.</w:t>
      </w:r>
      <w:r w:rsidRPr="00F7563B">
        <w:rPr>
          <w:rFonts w:ascii="Times New Roman" w:eastAsia="Times New Roman" w:hAnsi="Times New Roman"/>
          <w:sz w:val="24"/>
          <w:szCs w:val="24"/>
          <w:lang w:eastAsia="zh-CN"/>
        </w:rPr>
        <w:t xml:space="preserve"> </w:t>
      </w:r>
      <w:r w:rsidRPr="00F7563B">
        <w:rPr>
          <w:rFonts w:ascii="Times New Roman" w:eastAsia="Times New Roman" w:hAnsi="Times New Roman"/>
          <w:b/>
          <w:sz w:val="24"/>
          <w:szCs w:val="24"/>
          <w:lang w:eastAsia="zh-CN"/>
        </w:rPr>
        <w:t>Перечень и количество поставляемого товара:</w:t>
      </w:r>
      <w:r w:rsidRPr="00F7563B">
        <w:rPr>
          <w:rFonts w:ascii="Times New Roman" w:eastAsia="Times New Roman" w:hAnsi="Times New Roman"/>
          <w:sz w:val="24"/>
          <w:szCs w:val="24"/>
          <w:lang w:eastAsia="zh-CN"/>
        </w:rPr>
        <w:t xml:space="preserve"> </w:t>
      </w:r>
    </w:p>
    <w:p w:rsidR="00F7563B" w:rsidRPr="000867D1" w:rsidRDefault="00F7563B" w:rsidP="00F7563B">
      <w:pPr>
        <w:shd w:val="clear" w:color="auto" w:fill="FFFFFF"/>
        <w:spacing w:after="0" w:line="240" w:lineRule="auto"/>
        <w:ind w:left="30" w:right="30"/>
        <w:jc w:val="both"/>
        <w:outlineLvl w:val="2"/>
        <w:rPr>
          <w:rFonts w:ascii="Times New Roman" w:eastAsia="Calibri" w:hAnsi="Times New Roman"/>
          <w:i/>
          <w:sz w:val="24"/>
          <w:szCs w:val="24"/>
          <w:lang w:eastAsia="ru-RU"/>
        </w:rPr>
      </w:pPr>
      <w:r>
        <w:rPr>
          <w:rFonts w:ascii="Times New Roman" w:eastAsia="Calibri" w:hAnsi="Times New Roman"/>
          <w:i/>
          <w:sz w:val="24"/>
          <w:szCs w:val="24"/>
          <w:lang w:eastAsia="ru-RU"/>
        </w:rPr>
        <w:t xml:space="preserve">                                                                                                                                     Таблица № 1</w:t>
      </w:r>
    </w:p>
    <w:p w:rsidR="00F7563B" w:rsidRPr="000867D1" w:rsidRDefault="00F7563B" w:rsidP="00F7563B">
      <w:pPr>
        <w:shd w:val="clear" w:color="auto" w:fill="FFFFFF"/>
        <w:spacing w:after="0" w:line="240" w:lineRule="auto"/>
        <w:ind w:left="30" w:right="30"/>
        <w:jc w:val="center"/>
        <w:outlineLvl w:val="2"/>
        <w:rPr>
          <w:rFonts w:ascii="Times New Roman" w:eastAsia="Calibri" w:hAnsi="Times New Roman"/>
          <w:i/>
          <w:sz w:val="24"/>
          <w:szCs w:val="24"/>
          <w:lang w:eastAsia="ru-RU"/>
        </w:rPr>
      </w:pPr>
      <w:r w:rsidRPr="000867D1">
        <w:rPr>
          <w:rFonts w:ascii="Times New Roman" w:eastAsia="Calibri" w:hAnsi="Times New Roman"/>
          <w:i/>
          <w:sz w:val="24"/>
          <w:szCs w:val="24"/>
          <w:lang w:eastAsia="ru-RU"/>
        </w:rPr>
        <w:t>Перечень и количество поставляемого Товара</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032"/>
        <w:gridCol w:w="2126"/>
        <w:gridCol w:w="1228"/>
        <w:gridCol w:w="993"/>
        <w:gridCol w:w="1417"/>
        <w:gridCol w:w="1287"/>
      </w:tblGrid>
      <w:tr w:rsidR="00F7563B" w:rsidRPr="000867D1" w:rsidTr="00D05654">
        <w:trPr>
          <w:trHeight w:val="953"/>
          <w:jc w:val="center"/>
        </w:trPr>
        <w:tc>
          <w:tcPr>
            <w:tcW w:w="657"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w:t>
            </w:r>
          </w:p>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п/п</w:t>
            </w:r>
          </w:p>
        </w:tc>
        <w:tc>
          <w:tcPr>
            <w:tcW w:w="2032"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p>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Наименование оборудования</w:t>
            </w:r>
          </w:p>
          <w:p w:rsidR="00F7563B" w:rsidRPr="000867D1" w:rsidRDefault="00F7563B" w:rsidP="00D05654">
            <w:pPr>
              <w:spacing w:after="0" w:line="240" w:lineRule="auto"/>
              <w:jc w:val="center"/>
              <w:rPr>
                <w:rFonts w:ascii="Times New Roman" w:eastAsia="Calibri" w:hAnsi="Times New Roman"/>
                <w:bCs/>
                <w:sz w:val="24"/>
                <w:szCs w:val="24"/>
                <w:lang w:eastAsia="ru-RU"/>
              </w:rPr>
            </w:pPr>
          </w:p>
        </w:tc>
        <w:tc>
          <w:tcPr>
            <w:tcW w:w="2126"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Страна происхождения товара</w:t>
            </w:r>
          </w:p>
        </w:tc>
        <w:tc>
          <w:tcPr>
            <w:tcW w:w="1228"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Ед. изм.</w:t>
            </w:r>
          </w:p>
        </w:tc>
        <w:tc>
          <w:tcPr>
            <w:tcW w:w="993"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Кол-во</w:t>
            </w:r>
          </w:p>
        </w:tc>
        <w:tc>
          <w:tcPr>
            <w:tcW w:w="1417"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Цена за ед. товара с НДС, руб.</w:t>
            </w:r>
          </w:p>
        </w:tc>
        <w:tc>
          <w:tcPr>
            <w:tcW w:w="1287"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Сумма, руб.</w:t>
            </w:r>
          </w:p>
        </w:tc>
      </w:tr>
      <w:tr w:rsidR="00F7563B" w:rsidRPr="000867D1" w:rsidTr="00D05654">
        <w:trPr>
          <w:trHeight w:val="228"/>
          <w:jc w:val="center"/>
        </w:trPr>
        <w:tc>
          <w:tcPr>
            <w:tcW w:w="657" w:type="dxa"/>
            <w:vAlign w:val="center"/>
          </w:tcPr>
          <w:p w:rsidR="00F7563B" w:rsidRPr="000867D1" w:rsidRDefault="00F7563B" w:rsidP="00D05654">
            <w:pPr>
              <w:tabs>
                <w:tab w:val="left" w:pos="138"/>
              </w:tabs>
              <w:spacing w:after="0" w:line="240" w:lineRule="auto"/>
              <w:ind w:left="-50" w:right="-171"/>
              <w:contextualSpacing/>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1</w:t>
            </w:r>
          </w:p>
        </w:tc>
        <w:tc>
          <w:tcPr>
            <w:tcW w:w="2032" w:type="dxa"/>
            <w:vAlign w:val="center"/>
          </w:tcPr>
          <w:p w:rsidR="00F7563B" w:rsidRPr="00B62CD2" w:rsidRDefault="00F7563B" w:rsidP="00D05654">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Рукав пожарный напорный</w:t>
            </w:r>
          </w:p>
        </w:tc>
        <w:tc>
          <w:tcPr>
            <w:tcW w:w="2126" w:type="dxa"/>
          </w:tcPr>
          <w:p w:rsidR="00F7563B" w:rsidRPr="000867D1" w:rsidRDefault="00F7563B" w:rsidP="00D05654">
            <w:pPr>
              <w:spacing w:after="0" w:line="240" w:lineRule="auto"/>
              <w:jc w:val="center"/>
              <w:rPr>
                <w:rFonts w:ascii="Times New Roman" w:eastAsia="Calibri" w:hAnsi="Times New Roman"/>
                <w:color w:val="000000"/>
                <w:sz w:val="24"/>
                <w:szCs w:val="24"/>
                <w:lang w:eastAsia="ru-RU"/>
              </w:rPr>
            </w:pPr>
          </w:p>
        </w:tc>
        <w:tc>
          <w:tcPr>
            <w:tcW w:w="1228" w:type="dxa"/>
            <w:vAlign w:val="center"/>
          </w:tcPr>
          <w:p w:rsidR="00F7563B" w:rsidRPr="000867D1" w:rsidRDefault="00F7563B" w:rsidP="00D05654">
            <w:pPr>
              <w:spacing w:after="0" w:line="240" w:lineRule="auto"/>
              <w:jc w:val="center"/>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шт.</w:t>
            </w:r>
          </w:p>
        </w:tc>
        <w:tc>
          <w:tcPr>
            <w:tcW w:w="993" w:type="dxa"/>
            <w:vAlign w:val="center"/>
          </w:tcPr>
          <w:p w:rsidR="00F7563B" w:rsidRPr="000867D1" w:rsidRDefault="00F7563B" w:rsidP="00D05654">
            <w:pPr>
              <w:spacing w:after="0" w:line="240" w:lineRule="auto"/>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50</w:t>
            </w:r>
          </w:p>
        </w:tc>
        <w:tc>
          <w:tcPr>
            <w:tcW w:w="1417" w:type="dxa"/>
          </w:tcPr>
          <w:p w:rsidR="00F7563B" w:rsidRPr="000867D1" w:rsidRDefault="00F7563B" w:rsidP="00D05654">
            <w:pPr>
              <w:spacing w:after="0" w:line="240" w:lineRule="auto"/>
              <w:jc w:val="center"/>
              <w:rPr>
                <w:rFonts w:ascii="Times New Roman" w:eastAsia="Calibri" w:hAnsi="Times New Roman"/>
                <w:bCs/>
                <w:sz w:val="24"/>
                <w:szCs w:val="24"/>
                <w:lang w:eastAsia="ru-RU"/>
              </w:rPr>
            </w:pPr>
          </w:p>
        </w:tc>
        <w:tc>
          <w:tcPr>
            <w:tcW w:w="1287" w:type="dxa"/>
          </w:tcPr>
          <w:p w:rsidR="00F7563B" w:rsidRPr="000867D1" w:rsidRDefault="00F7563B" w:rsidP="00D05654">
            <w:pPr>
              <w:spacing w:after="0" w:line="240" w:lineRule="auto"/>
              <w:jc w:val="center"/>
              <w:rPr>
                <w:rFonts w:ascii="Times New Roman" w:eastAsia="Calibri" w:hAnsi="Times New Roman"/>
                <w:bCs/>
                <w:sz w:val="24"/>
                <w:szCs w:val="24"/>
                <w:lang w:eastAsia="ru-RU"/>
              </w:rPr>
            </w:pPr>
          </w:p>
        </w:tc>
      </w:tr>
      <w:tr w:rsidR="00F7563B" w:rsidRPr="000867D1" w:rsidTr="00D05654">
        <w:trPr>
          <w:trHeight w:val="228"/>
          <w:jc w:val="center"/>
        </w:trPr>
        <w:tc>
          <w:tcPr>
            <w:tcW w:w="8453" w:type="dxa"/>
            <w:gridSpan w:val="6"/>
          </w:tcPr>
          <w:p w:rsidR="00F7563B" w:rsidRPr="000867D1" w:rsidRDefault="00F7563B" w:rsidP="00D05654">
            <w:pPr>
              <w:spacing w:after="0" w:line="240" w:lineRule="auto"/>
              <w:jc w:val="right"/>
              <w:rPr>
                <w:rFonts w:ascii="Times New Roman" w:eastAsia="Calibri" w:hAnsi="Times New Roman"/>
                <w:bCs/>
                <w:sz w:val="24"/>
                <w:szCs w:val="24"/>
                <w:lang w:eastAsia="ru-RU"/>
              </w:rPr>
            </w:pPr>
            <w:r w:rsidRPr="000867D1">
              <w:rPr>
                <w:rFonts w:ascii="Times New Roman" w:eastAsia="Calibri" w:hAnsi="Times New Roman"/>
                <w:bCs/>
                <w:sz w:val="24"/>
                <w:szCs w:val="24"/>
                <w:lang w:eastAsia="ru-RU"/>
              </w:rPr>
              <w:t>Итого:</w:t>
            </w:r>
          </w:p>
        </w:tc>
        <w:tc>
          <w:tcPr>
            <w:tcW w:w="1287" w:type="dxa"/>
          </w:tcPr>
          <w:p w:rsidR="00F7563B" w:rsidRPr="000867D1" w:rsidRDefault="00F7563B" w:rsidP="00D05654">
            <w:pPr>
              <w:spacing w:after="0" w:line="240" w:lineRule="auto"/>
              <w:jc w:val="center"/>
              <w:rPr>
                <w:rFonts w:ascii="Times New Roman" w:eastAsia="Calibri" w:hAnsi="Times New Roman"/>
                <w:bCs/>
                <w:sz w:val="24"/>
                <w:szCs w:val="24"/>
                <w:lang w:eastAsia="ru-RU"/>
              </w:rPr>
            </w:pPr>
          </w:p>
        </w:tc>
      </w:tr>
      <w:tr w:rsidR="00F7563B" w:rsidRPr="000867D1" w:rsidTr="00D05654">
        <w:trPr>
          <w:trHeight w:val="228"/>
          <w:jc w:val="center"/>
        </w:trPr>
        <w:tc>
          <w:tcPr>
            <w:tcW w:w="8453" w:type="dxa"/>
            <w:gridSpan w:val="6"/>
          </w:tcPr>
          <w:p w:rsidR="00F7563B" w:rsidRPr="000867D1" w:rsidRDefault="00F7563B" w:rsidP="00D05654">
            <w:pPr>
              <w:spacing w:after="0" w:line="240" w:lineRule="auto"/>
              <w:jc w:val="right"/>
              <w:rPr>
                <w:rFonts w:ascii="Times New Roman" w:eastAsia="Calibri" w:hAnsi="Times New Roman"/>
                <w:bCs/>
                <w:sz w:val="24"/>
                <w:szCs w:val="24"/>
                <w:lang w:eastAsia="ru-RU"/>
              </w:rPr>
            </w:pPr>
            <w:r>
              <w:rPr>
                <w:rFonts w:ascii="Times New Roman" w:eastAsia="Calibri" w:hAnsi="Times New Roman"/>
                <w:bCs/>
                <w:sz w:val="24"/>
                <w:szCs w:val="24"/>
                <w:lang w:eastAsia="ru-RU"/>
              </w:rPr>
              <w:t>В том числе НДС 20% / НДС не облагается:</w:t>
            </w:r>
          </w:p>
        </w:tc>
        <w:tc>
          <w:tcPr>
            <w:tcW w:w="1287" w:type="dxa"/>
          </w:tcPr>
          <w:p w:rsidR="00F7563B" w:rsidRPr="000867D1" w:rsidRDefault="00F7563B" w:rsidP="00D05654">
            <w:pPr>
              <w:spacing w:after="0" w:line="240" w:lineRule="auto"/>
              <w:jc w:val="center"/>
              <w:rPr>
                <w:rFonts w:ascii="Times New Roman" w:eastAsia="Calibri" w:hAnsi="Times New Roman"/>
                <w:bCs/>
                <w:sz w:val="24"/>
                <w:szCs w:val="24"/>
                <w:lang w:eastAsia="ru-RU"/>
              </w:rPr>
            </w:pPr>
          </w:p>
        </w:tc>
      </w:tr>
    </w:tbl>
    <w:p w:rsidR="00F7563B" w:rsidRPr="00F7563B" w:rsidRDefault="00F7563B" w:rsidP="000F1DF6">
      <w:pPr>
        <w:suppressAutoHyphens/>
        <w:spacing w:after="0" w:line="276" w:lineRule="auto"/>
        <w:ind w:firstLine="709"/>
        <w:jc w:val="both"/>
        <w:rPr>
          <w:rFonts w:ascii="Times New Roman" w:eastAsia="Times New Roman" w:hAnsi="Times New Roman"/>
          <w:sz w:val="24"/>
          <w:szCs w:val="24"/>
          <w:lang w:eastAsia="ru-RU"/>
        </w:rPr>
      </w:pPr>
      <w:r w:rsidRPr="00F7563B">
        <w:rPr>
          <w:rFonts w:ascii="Times New Roman" w:eastAsia="Times New Roman" w:hAnsi="Times New Roman"/>
          <w:b/>
          <w:sz w:val="24"/>
          <w:szCs w:val="24"/>
          <w:lang w:eastAsia="zh-CN"/>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F7563B" w:rsidRPr="00F7563B" w:rsidRDefault="00F7563B" w:rsidP="000F1DF6">
      <w:pPr>
        <w:suppressAutoHyphens/>
        <w:spacing w:after="0" w:line="276" w:lineRule="auto"/>
        <w:ind w:firstLine="540"/>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F7563B" w:rsidRPr="00F7563B" w:rsidRDefault="00F7563B" w:rsidP="000F1DF6">
      <w:pPr>
        <w:suppressAutoHyphens/>
        <w:spacing w:after="0" w:line="276" w:lineRule="auto"/>
        <w:ind w:firstLine="540"/>
        <w:jc w:val="both"/>
        <w:rPr>
          <w:rFonts w:ascii="Times New Roman" w:eastAsia="Calibri" w:hAnsi="Times New Roman"/>
          <w:b/>
          <w:sz w:val="24"/>
          <w:szCs w:val="24"/>
          <w:lang w:eastAsia="zh-CN"/>
        </w:rPr>
      </w:pPr>
      <w:r w:rsidRPr="00F7563B">
        <w:rPr>
          <w:rFonts w:ascii="Times New Roman" w:eastAsia="Calibri" w:hAnsi="Times New Roman"/>
          <w:bCs/>
          <w:kern w:val="1"/>
          <w:sz w:val="24"/>
          <w:szCs w:val="24"/>
        </w:rPr>
        <w:t xml:space="preserve">Поставляемый Товар должен быть новым, </w:t>
      </w:r>
      <w:r w:rsidRPr="00F7563B">
        <w:rPr>
          <w:rFonts w:ascii="Times New Roman" w:eastAsia="Calibri" w:hAnsi="Times New Roman"/>
          <w:sz w:val="24"/>
          <w:szCs w:val="24"/>
          <w:lang w:eastAsia="zh-CN"/>
        </w:rPr>
        <w:t>не ранее 2022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w:t>
      </w:r>
      <w:r w:rsidR="00654CEC">
        <w:rPr>
          <w:rFonts w:ascii="Times New Roman" w:eastAsia="Calibri" w:hAnsi="Times New Roman"/>
          <w:sz w:val="24"/>
          <w:szCs w:val="24"/>
          <w:lang w:eastAsia="zh-CN"/>
        </w:rPr>
        <w:t xml:space="preserve"> </w:t>
      </w:r>
      <w:r w:rsidRPr="00F7563B">
        <w:rPr>
          <w:rFonts w:ascii="Times New Roman" w:eastAsia="Calibri" w:hAnsi="Times New Roman"/>
          <w:sz w:val="24"/>
          <w:szCs w:val="24"/>
          <w:lang w:eastAsia="zh-CN"/>
        </w:rPr>
        <w:t xml:space="preserve">не были восстановлены потребительские свойства). Весь </w:t>
      </w:r>
      <w:r w:rsidRPr="00F7563B">
        <w:rPr>
          <w:rFonts w:ascii="Times New Roman" w:eastAsia="Calibri" w:hAnsi="Times New Roman"/>
          <w:b/>
          <w:sz w:val="24"/>
          <w:szCs w:val="24"/>
          <w:lang w:eastAsia="zh-CN"/>
        </w:rPr>
        <w:t>Товар должен быть поставлен в скатке, укомплектован головкой, стволом и иметь</w:t>
      </w:r>
      <w:r w:rsidRPr="00F7563B">
        <w:rPr>
          <w:rFonts w:ascii="Times New Roman" w:eastAsia="Times New Roman" w:hAnsi="Times New Roman"/>
          <w:b/>
          <w:sz w:val="24"/>
          <w:szCs w:val="24"/>
          <w:lang w:eastAsia="zh-CN"/>
        </w:rPr>
        <w:t xml:space="preserve"> </w:t>
      </w:r>
      <w:r w:rsidRPr="00F7563B">
        <w:rPr>
          <w:rFonts w:ascii="Times New Roman" w:eastAsia="Calibri" w:hAnsi="Times New Roman"/>
          <w:b/>
          <w:sz w:val="24"/>
          <w:szCs w:val="24"/>
          <w:lang w:eastAsia="zh-CN"/>
        </w:rPr>
        <w:t>Формуляр (паспорт) на изделие (на партию изделий).</w:t>
      </w:r>
    </w:p>
    <w:p w:rsidR="00F7563B" w:rsidRPr="00F7563B" w:rsidRDefault="00F7563B" w:rsidP="000F1DF6">
      <w:pPr>
        <w:suppressAutoHyphens/>
        <w:spacing w:after="0" w:line="276" w:lineRule="auto"/>
        <w:ind w:firstLine="540"/>
        <w:jc w:val="both"/>
        <w:rPr>
          <w:rFonts w:ascii="Times New Roman" w:eastAsia="Calibri" w:hAnsi="Times New Roman"/>
          <w:b/>
          <w:sz w:val="24"/>
          <w:szCs w:val="24"/>
          <w:lang w:eastAsia="zh-CN"/>
        </w:rPr>
      </w:pPr>
      <w:r w:rsidRPr="00F7563B">
        <w:rPr>
          <w:rFonts w:ascii="Times New Roman" w:eastAsia="Times New Roman" w:hAnsi="Times New Roman"/>
          <w:sz w:val="24"/>
          <w:szCs w:val="24"/>
          <w:lang w:eastAsia="zh-CN"/>
        </w:rPr>
        <w:t xml:space="preserve"> 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27.12.2002 № 184-ФЗ «О техническом регулировании» и иным стандартам, согласованным Сторонами в Техническом задании и/или спецификации.</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 xml:space="preserve">Поставка Товара осуществляется по адресу: </w:t>
      </w:r>
      <w:r w:rsidRPr="00F7563B">
        <w:rPr>
          <w:rFonts w:ascii="Times New Roman" w:eastAsia="Times New Roman" w:hAnsi="Times New Roman"/>
          <w:b/>
          <w:sz w:val="24"/>
          <w:szCs w:val="24"/>
          <w:lang w:eastAsia="zh-CN"/>
        </w:rPr>
        <w:t xml:space="preserve">г. Москва, ул. Профсоюзная, д. </w:t>
      </w:r>
      <w:proofErr w:type="gramStart"/>
      <w:r w:rsidRPr="00F7563B">
        <w:rPr>
          <w:rFonts w:ascii="Times New Roman" w:eastAsia="Times New Roman" w:hAnsi="Times New Roman"/>
          <w:b/>
          <w:sz w:val="24"/>
          <w:szCs w:val="24"/>
          <w:lang w:eastAsia="zh-CN"/>
        </w:rPr>
        <w:t xml:space="preserve">65,   </w:t>
      </w:r>
      <w:proofErr w:type="gramEnd"/>
      <w:r w:rsidRPr="00F7563B">
        <w:rPr>
          <w:rFonts w:ascii="Times New Roman" w:eastAsia="Times New Roman" w:hAnsi="Times New Roman"/>
          <w:b/>
          <w:sz w:val="24"/>
          <w:szCs w:val="24"/>
          <w:lang w:eastAsia="zh-CN"/>
        </w:rPr>
        <w:t xml:space="preserve">                  ИПУ РАН.</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  </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Товар должен иметь маркировку в соответствии с требованиями пункта 5.19                              ГОСТ Р 51049-2019 «Техника пожарная. Рукава пожарные напорные. Общие технические требования. Методы испытаний».</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Упаковка товара должна соответствовать требованиям пункта 5.20                                              ГОСТ Р 51049-2019 «Техника пожарная. Рукава пожарные напорные. Общие технические требования. Методы испытаний».</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На упаковке (таре) должна быть маркировка Товара и тары (упаковки) Товара, в том числе транспортной, необходимая для идентификации грузоотправителя (</w:t>
      </w:r>
      <w:proofErr w:type="gramStart"/>
      <w:r w:rsidRPr="00F7563B">
        <w:rPr>
          <w:rFonts w:ascii="Times New Roman" w:eastAsia="Times New Roman" w:hAnsi="Times New Roman"/>
          <w:sz w:val="24"/>
          <w:szCs w:val="24"/>
          <w:lang w:eastAsia="zh-CN"/>
        </w:rPr>
        <w:t xml:space="preserve">Поставщика)   </w:t>
      </w:r>
      <w:proofErr w:type="gramEnd"/>
      <w:r w:rsidRPr="00F7563B">
        <w:rPr>
          <w:rFonts w:ascii="Times New Roman" w:eastAsia="Times New Roman" w:hAnsi="Times New Roman"/>
          <w:sz w:val="24"/>
          <w:szCs w:val="24"/>
          <w:lang w:eastAsia="zh-CN"/>
        </w:rPr>
        <w:t xml:space="preserve">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F7563B">
        <w:rPr>
          <w:rFonts w:ascii="Times New Roman" w:eastAsia="Times New Roman" w:hAnsi="Times New Roman"/>
          <w:bCs/>
          <w:sz w:val="24"/>
          <w:szCs w:val="24"/>
          <w:lang w:eastAsia="zh-CN"/>
        </w:rPr>
        <w:t>гарантийном сроке на Товар и дате изготовления Товара</w:t>
      </w:r>
      <w:r w:rsidRPr="00F7563B">
        <w:rPr>
          <w:rFonts w:ascii="Times New Roman" w:eastAsia="Times New Roman" w:hAnsi="Times New Roman"/>
          <w:sz w:val="24"/>
          <w:szCs w:val="24"/>
          <w:lang w:eastAsia="zh-CN"/>
        </w:rPr>
        <w:t>.</w:t>
      </w:r>
    </w:p>
    <w:p w:rsidR="00F7563B" w:rsidRPr="00F7563B" w:rsidRDefault="00F7563B" w:rsidP="000F1DF6">
      <w:pPr>
        <w:tabs>
          <w:tab w:val="left" w:pos="426"/>
        </w:tabs>
        <w:suppressAutoHyphens/>
        <w:spacing w:after="0" w:line="276" w:lineRule="auto"/>
        <w:ind w:firstLine="709"/>
        <w:contextualSpacing/>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Поставщик гарантирует качество и безопасность поставляемого Товара</w:t>
      </w:r>
      <w:r w:rsidRPr="00F7563B">
        <w:rPr>
          <w:rFonts w:ascii="Times New Roman" w:eastAsia="Times New Roman" w:hAnsi="Times New Roman"/>
          <w:sz w:val="24"/>
          <w:szCs w:val="24"/>
          <w:lang w:eastAsia="zh-CN"/>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F7563B">
        <w:rPr>
          <w:rFonts w:ascii="Times New Roman" w:eastAsia="Times New Roman" w:hAnsi="Times New Roman"/>
          <w:sz w:val="24"/>
          <w:szCs w:val="24"/>
          <w:lang w:eastAsia="zh-CN"/>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F7563B">
        <w:rPr>
          <w:rFonts w:ascii="Times New Roman" w:eastAsia="Times New Roman" w:hAnsi="Times New Roman"/>
          <w:sz w:val="24"/>
          <w:szCs w:val="24"/>
          <w:lang w:eastAsia="zh-CN"/>
        </w:rPr>
        <w:br/>
        <w:t>в известность Заказчика с учетом условий Контракта.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Срок и объем гарантии на поставленный Товар составляет: 24 месяца с даты изготовления в условиях хранения, и не менее 12 месяцев со дня ввода в эксплуатацию в пределах гарантийного срока хранения.</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Поставляемый Товар должны быть экологически чистыми, безопасными для здоровья человека.</w:t>
      </w:r>
    </w:p>
    <w:p w:rsidR="00F7563B" w:rsidRPr="00F7563B" w:rsidRDefault="00F7563B" w:rsidP="00F7563B">
      <w:pPr>
        <w:suppressAutoHyphens/>
        <w:spacing w:after="0" w:line="240"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Поставляемый Товар должны соответствовать требованиям, установленным ГОСТ, СанПиН, другим нормам и правилам для данного вида Товара.</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7563B" w:rsidRPr="00F7563B" w:rsidRDefault="00F7563B" w:rsidP="000F1DF6">
      <w:pPr>
        <w:suppressAutoHyphens/>
        <w:spacing w:after="0" w:line="276" w:lineRule="auto"/>
        <w:ind w:firstLine="708"/>
        <w:jc w:val="both"/>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sz w:val="24"/>
          <w:szCs w:val="24"/>
          <w:lang w:eastAsia="zh-CN"/>
        </w:rPr>
        <w:t>Поставляемый Товар должен соответствовать требованиям:</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bCs/>
          <w:sz w:val="24"/>
          <w:szCs w:val="24"/>
          <w:lang w:eastAsia="zh-CN"/>
        </w:rPr>
        <w:t>- постановления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31.12.2020 № 2467 и признании утратившими силу некоторых актов Правительства Российской Федерации</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spacing w:val="2"/>
          <w:sz w:val="24"/>
          <w:szCs w:val="24"/>
          <w:lang w:eastAsia="zh-CN"/>
        </w:rPr>
        <w:t>- ГОСТ Р 51049-2019 «Техника пожарная. Рукава пожарные напорные. Общие технические требования. Методы испытаний»;</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spacing w:val="2"/>
          <w:sz w:val="24"/>
          <w:szCs w:val="24"/>
          <w:lang w:eastAsia="zh-CN"/>
        </w:rPr>
        <w:t>- ГОСТ Р 53331-2009</w:t>
      </w:r>
      <w:r w:rsidRPr="00F7563B">
        <w:rPr>
          <w:rFonts w:ascii="Times New Roman" w:eastAsia="Times New Roman" w:hAnsi="Times New Roman"/>
          <w:sz w:val="24"/>
          <w:szCs w:val="24"/>
          <w:lang w:eastAsia="zh-CN"/>
        </w:rPr>
        <w:t xml:space="preserve"> «</w:t>
      </w:r>
      <w:r w:rsidRPr="00F7563B">
        <w:rPr>
          <w:rFonts w:ascii="Times New Roman" w:eastAsia="Times New Roman" w:hAnsi="Times New Roman"/>
          <w:spacing w:val="2"/>
          <w:sz w:val="24"/>
          <w:szCs w:val="24"/>
          <w:lang w:eastAsia="zh-CN"/>
        </w:rPr>
        <w:t>Техника пожарная. Стволы пожарные ручные. Общие технические требования. Методы испытаний»;</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spacing w:val="2"/>
          <w:sz w:val="24"/>
          <w:szCs w:val="24"/>
          <w:lang w:eastAsia="zh-CN"/>
        </w:rPr>
        <w:t>- ГОСТ Р 53279-2009</w:t>
      </w:r>
      <w:r w:rsidRPr="00F7563B">
        <w:rPr>
          <w:rFonts w:ascii="Times New Roman" w:eastAsia="Times New Roman" w:hAnsi="Times New Roman"/>
          <w:sz w:val="24"/>
          <w:szCs w:val="24"/>
          <w:lang w:eastAsia="zh-CN"/>
        </w:rPr>
        <w:t xml:space="preserve"> «</w:t>
      </w:r>
      <w:r w:rsidRPr="00F7563B">
        <w:rPr>
          <w:rFonts w:ascii="Times New Roman" w:eastAsia="Times New Roman" w:hAnsi="Times New Roman"/>
          <w:spacing w:val="2"/>
          <w:sz w:val="24"/>
          <w:szCs w:val="24"/>
          <w:lang w:eastAsia="zh-CN"/>
        </w:rPr>
        <w:t>Техника пожарная. Головки соединительные пожарные. Общие технические требования. Методы испытаний».</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b/>
          <w:bCs/>
          <w:color w:val="000000"/>
          <w:sz w:val="24"/>
          <w:szCs w:val="24"/>
          <w:lang w:eastAsia="ru-RU"/>
        </w:rPr>
        <w:t>5. Требования к поставке Товара: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color w:val="000000"/>
          <w:sz w:val="24"/>
          <w:szCs w:val="24"/>
          <w:lang w:eastAsia="ru-RU"/>
        </w:rPr>
        <w:t>Поставщик обязан заблаговременно согласовать с Заказчиком точное время и конкретную дату поставки Товара. Поставка Товара должна осуществляться в рабочие дни с 9 ч. 30 мин. по 18 ч. 15 мин. (по МСК) с понедельника по четверг, с 9 ч. 30 мин. по 17 ч. 00 мин. (по МСК) в пятницу с соблюдением Поставщиком Правил внутреннего трудового распорядка Заказчика.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b/>
          <w:bCs/>
          <w:color w:val="000000"/>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color w:val="000000"/>
          <w:sz w:val="24"/>
          <w:szCs w:val="24"/>
          <w:lang w:eastAsia="ru-RU"/>
        </w:rPr>
        <w:t>Срок поставки Товара до истечения </w:t>
      </w:r>
      <w:r w:rsidRPr="00F7563B">
        <w:rPr>
          <w:rFonts w:ascii="Times New Roman" w:eastAsia="Times New Roman" w:hAnsi="Times New Roman"/>
          <w:b/>
          <w:bCs/>
          <w:color w:val="000000"/>
          <w:sz w:val="24"/>
          <w:szCs w:val="24"/>
          <w:lang w:eastAsia="ru-RU"/>
        </w:rPr>
        <w:t>14 (четырнадцати) рабочих дней</w:t>
      </w:r>
      <w:r w:rsidRPr="00F7563B">
        <w:rPr>
          <w:rFonts w:ascii="Times New Roman" w:eastAsia="Times New Roman" w:hAnsi="Times New Roman"/>
          <w:color w:val="000000"/>
          <w:sz w:val="24"/>
          <w:szCs w:val="24"/>
          <w:lang w:eastAsia="ru-RU"/>
        </w:rPr>
        <w:br/>
        <w:t>с даты заключения Контракта.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b/>
          <w:bCs/>
          <w:color w:val="000000"/>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F7563B">
        <w:rPr>
          <w:rFonts w:ascii="Times New Roman" w:eastAsia="Times New Roman" w:hAnsi="Times New Roman"/>
          <w:color w:val="000000"/>
          <w:sz w:val="24"/>
          <w:szCs w:val="24"/>
          <w:lang w:eastAsia="ru-RU"/>
        </w:rPr>
        <w:t>в соответствии</w:t>
      </w:r>
      <w:r w:rsidRPr="00F7563B">
        <w:rPr>
          <w:rFonts w:ascii="Times New Roman" w:eastAsia="Times New Roman" w:hAnsi="Times New Roman"/>
          <w:color w:val="000000"/>
          <w:sz w:val="24"/>
          <w:szCs w:val="24"/>
          <w:lang w:eastAsia="ru-RU"/>
        </w:rPr>
        <w:br/>
        <w:t>с условиями Контракта.</w:t>
      </w:r>
    </w:p>
    <w:p w:rsidR="00F7563B" w:rsidRPr="00F7563B" w:rsidRDefault="00F7563B" w:rsidP="000F1DF6">
      <w:pPr>
        <w:suppressAutoHyphens/>
        <w:spacing w:after="0" w:line="276" w:lineRule="auto"/>
        <w:ind w:firstLine="567"/>
        <w:jc w:val="both"/>
        <w:rPr>
          <w:rFonts w:ascii="Times New Roman" w:eastAsia="Times New Roman" w:hAnsi="Times New Roman"/>
          <w:bCs/>
          <w:sz w:val="24"/>
          <w:szCs w:val="24"/>
          <w:lang w:eastAsia="zh-CN"/>
        </w:rPr>
      </w:pPr>
      <w:r w:rsidRPr="00F7563B">
        <w:rPr>
          <w:rFonts w:ascii="Times New Roman" w:eastAsia="Times New Roman" w:hAnsi="Times New Roman"/>
          <w:b/>
          <w:bCs/>
          <w:color w:val="000000"/>
          <w:sz w:val="24"/>
          <w:szCs w:val="24"/>
          <w:lang w:eastAsia="ru-RU"/>
        </w:rPr>
        <w:t>8. Качественные и количественные характеристики поставляемых товаров, выполняемых работ, оказываемых услуг:</w:t>
      </w:r>
    </w:p>
    <w:p w:rsidR="004A75B6" w:rsidRDefault="00F7563B" w:rsidP="000F1DF6">
      <w:pPr>
        <w:suppressAutoHyphens/>
        <w:spacing w:after="0" w:line="276" w:lineRule="auto"/>
        <w:ind w:firstLine="567"/>
        <w:jc w:val="both"/>
        <w:rPr>
          <w:rFonts w:ascii="Times New Roman" w:eastAsia="Times New Roman" w:hAnsi="Times New Roman"/>
          <w:color w:val="000000"/>
          <w:sz w:val="24"/>
          <w:szCs w:val="24"/>
          <w:lang w:eastAsia="ru-RU"/>
        </w:rPr>
      </w:pPr>
      <w:r w:rsidRPr="00F7563B">
        <w:rPr>
          <w:rFonts w:ascii="Times New Roman" w:eastAsia="Times New Roman" w:hAnsi="Times New Roman"/>
          <w:color w:val="000000"/>
          <w:sz w:val="24"/>
          <w:szCs w:val="24"/>
          <w:lang w:eastAsia="ru-RU"/>
        </w:rPr>
        <w:t xml:space="preserve">Согласно требований </w:t>
      </w:r>
      <w:r w:rsidR="00654CEC">
        <w:rPr>
          <w:rFonts w:ascii="Times New Roman" w:eastAsia="Times New Roman" w:hAnsi="Times New Roman"/>
          <w:color w:val="000000"/>
          <w:sz w:val="24"/>
          <w:szCs w:val="24"/>
          <w:lang w:eastAsia="ru-RU"/>
        </w:rPr>
        <w:t>Таблицы № 1 «Перечень и количество поставляемого Товара» и Таблицы № 2</w:t>
      </w:r>
      <w:r w:rsidRPr="00F7563B">
        <w:rPr>
          <w:rFonts w:ascii="Times New Roman" w:eastAsia="Times New Roman" w:hAnsi="Times New Roman"/>
          <w:color w:val="000000"/>
          <w:sz w:val="24"/>
          <w:szCs w:val="24"/>
          <w:lang w:eastAsia="ru-RU"/>
        </w:rPr>
        <w:t xml:space="preserve"> «Сведения о качестве, технических характеристиках товара, его безопасности, функциональных характеристиках (потребительских свойства) товара, размере, упаковке, отгрузке товара и иные сведения о товаре».</w:t>
      </w:r>
    </w:p>
    <w:p w:rsidR="004A75B6" w:rsidRDefault="004A75B6" w:rsidP="000F1DF6">
      <w:pPr>
        <w:suppressAutoHyphens/>
        <w:spacing w:after="0" w:line="240" w:lineRule="auto"/>
        <w:jc w:val="both"/>
        <w:rPr>
          <w:rFonts w:ascii="Times New Roman" w:eastAsia="Times New Roman" w:hAnsi="Times New Roman"/>
          <w:color w:val="000000"/>
          <w:sz w:val="24"/>
          <w:szCs w:val="24"/>
          <w:lang w:eastAsia="ru-RU"/>
        </w:rPr>
      </w:pPr>
    </w:p>
    <w:p w:rsidR="000F1DF6" w:rsidRPr="004A75B6" w:rsidRDefault="000F1DF6" w:rsidP="000F1DF6">
      <w:pPr>
        <w:suppressAutoHyphens/>
        <w:spacing w:after="0" w:line="240" w:lineRule="auto"/>
        <w:jc w:val="both"/>
        <w:rPr>
          <w:rFonts w:ascii="Times New Roman" w:eastAsia="Times New Roman" w:hAnsi="Times New Roman"/>
          <w:color w:val="000000"/>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31"/>
        <w:gridCol w:w="4820"/>
      </w:tblGrid>
      <w:tr w:rsidR="004A75B6" w:rsidRPr="004A75B6" w:rsidTr="004A75B6">
        <w:trPr>
          <w:trHeight w:val="347"/>
        </w:trPr>
        <w:tc>
          <w:tcPr>
            <w:tcW w:w="4531"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Заказчик:</w:t>
            </w:r>
          </w:p>
        </w:tc>
        <w:tc>
          <w:tcPr>
            <w:tcW w:w="4820"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Поставщик:</w:t>
            </w:r>
          </w:p>
        </w:tc>
      </w:tr>
      <w:tr w:rsidR="004A75B6" w:rsidRPr="004A75B6" w:rsidTr="004A75B6">
        <w:trPr>
          <w:trHeight w:val="627"/>
        </w:trPr>
        <w:tc>
          <w:tcPr>
            <w:tcW w:w="4531"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_______________________________</w:t>
            </w:r>
          </w:p>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(должность)</w:t>
            </w:r>
          </w:p>
        </w:tc>
        <w:tc>
          <w:tcPr>
            <w:tcW w:w="4820"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_______________________________</w:t>
            </w:r>
          </w:p>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(должность)</w:t>
            </w:r>
          </w:p>
        </w:tc>
      </w:tr>
      <w:tr w:rsidR="004A75B6" w:rsidRPr="004A75B6" w:rsidTr="004A75B6">
        <w:trPr>
          <w:trHeight w:val="677"/>
        </w:trPr>
        <w:tc>
          <w:tcPr>
            <w:tcW w:w="4531"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_______________________________</w:t>
            </w:r>
          </w:p>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(подпись, фамилия и инициалы)</w:t>
            </w:r>
          </w:p>
        </w:tc>
        <w:tc>
          <w:tcPr>
            <w:tcW w:w="4820"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_______________________________</w:t>
            </w:r>
          </w:p>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(подпись, фамилия и инициалы)</w:t>
            </w:r>
          </w:p>
        </w:tc>
      </w:tr>
      <w:tr w:rsidR="004A75B6" w:rsidRPr="004A75B6" w:rsidTr="004A75B6">
        <w:trPr>
          <w:trHeight w:val="347"/>
        </w:trPr>
        <w:tc>
          <w:tcPr>
            <w:tcW w:w="4531"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 _____________ 20__ г.</w:t>
            </w:r>
          </w:p>
        </w:tc>
        <w:tc>
          <w:tcPr>
            <w:tcW w:w="4820"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__ _____________ 20__ г.</w:t>
            </w:r>
          </w:p>
        </w:tc>
      </w:tr>
      <w:tr w:rsidR="004A75B6" w:rsidRPr="004A75B6" w:rsidTr="004A75B6">
        <w:trPr>
          <w:trHeight w:val="347"/>
        </w:trPr>
        <w:tc>
          <w:tcPr>
            <w:tcW w:w="4531"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М.П. (при наличии печати)</w:t>
            </w:r>
          </w:p>
        </w:tc>
        <w:tc>
          <w:tcPr>
            <w:tcW w:w="4820" w:type="dxa"/>
          </w:tcPr>
          <w:p w:rsidR="004A75B6" w:rsidRPr="004A75B6" w:rsidRDefault="004A75B6" w:rsidP="004A75B6">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A75B6">
              <w:rPr>
                <w:rFonts w:ascii="Times New Roman" w:eastAsiaTheme="minorEastAsia" w:hAnsi="Times New Roman"/>
                <w:sz w:val="24"/>
                <w:szCs w:val="24"/>
                <w:lang w:eastAsia="ru-RU"/>
              </w:rPr>
              <w:t>М.П. (при наличии печати)</w:t>
            </w:r>
          </w:p>
        </w:tc>
      </w:tr>
    </w:tbl>
    <w:p w:rsidR="004A75B6" w:rsidRPr="004A75B6" w:rsidRDefault="004A75B6" w:rsidP="004A75B6">
      <w:pPr>
        <w:widowControl w:val="0"/>
        <w:autoSpaceDE w:val="0"/>
        <w:autoSpaceDN w:val="0"/>
        <w:adjustRightInd w:val="0"/>
        <w:spacing w:after="0" w:line="240" w:lineRule="auto"/>
        <w:outlineLvl w:val="1"/>
        <w:rPr>
          <w:rFonts w:ascii="Times New Roman" w:eastAsiaTheme="minorEastAsia" w:hAnsi="Times New Roman"/>
          <w:sz w:val="24"/>
          <w:szCs w:val="24"/>
          <w:lang w:eastAsia="ru-RU"/>
        </w:rPr>
      </w:pPr>
    </w:p>
    <w:p w:rsidR="004A75B6" w:rsidRPr="004A75B6" w:rsidRDefault="004A75B6" w:rsidP="004A75B6">
      <w:pPr>
        <w:rPr>
          <w:rFonts w:ascii="Times New Roman" w:eastAsia="Calibri" w:hAnsi="Times New Roman"/>
          <w:i/>
          <w:sz w:val="24"/>
          <w:szCs w:val="24"/>
        </w:rPr>
      </w:pPr>
    </w:p>
    <w:p w:rsidR="00F7563B" w:rsidRDefault="00F7563B" w:rsidP="00F7563B"/>
    <w:p w:rsidR="00F7563B" w:rsidRDefault="00F7563B" w:rsidP="00F7563B"/>
    <w:p w:rsidR="00F7563B" w:rsidRDefault="00F7563B" w:rsidP="00F7563B"/>
    <w:p w:rsidR="00F7563B" w:rsidRDefault="00F7563B" w:rsidP="00F7563B"/>
    <w:p w:rsidR="00F7563B" w:rsidRDefault="00F7563B" w:rsidP="00F7563B"/>
    <w:p w:rsidR="00F7563B" w:rsidRDefault="00F7563B" w:rsidP="00F7563B"/>
    <w:p w:rsidR="00F7563B" w:rsidRDefault="00F7563B" w:rsidP="00F7563B">
      <w:pPr>
        <w:rPr>
          <w:rFonts w:ascii="Times New Roman" w:eastAsia="Calibri" w:hAnsi="Times New Roman"/>
          <w:i/>
          <w:sz w:val="24"/>
          <w:szCs w:val="24"/>
        </w:rPr>
        <w:sectPr w:rsidR="00F7563B" w:rsidSect="00654CEC">
          <w:footerReference w:type="default" r:id="rId60"/>
          <w:pgSz w:w="11906" w:h="16838" w:code="9"/>
          <w:pgMar w:top="1134" w:right="851" w:bottom="1134" w:left="1701" w:header="709" w:footer="709" w:gutter="0"/>
          <w:pgNumType w:start="1"/>
          <w:cols w:space="708"/>
          <w:titlePg/>
          <w:docGrid w:linePitch="360"/>
        </w:sectPr>
      </w:pPr>
    </w:p>
    <w:p w:rsidR="00F7563B" w:rsidRDefault="00F7563B" w:rsidP="00F7563B">
      <w:pPr>
        <w:rPr>
          <w:rFonts w:ascii="Times New Roman" w:eastAsia="Calibri" w:hAnsi="Times New Roman"/>
          <w:i/>
          <w:sz w:val="24"/>
          <w:szCs w:val="24"/>
        </w:rPr>
      </w:pPr>
      <w:r>
        <w:rPr>
          <w:rFonts w:ascii="Times New Roman" w:eastAsia="Calibri" w:hAnsi="Times New Roman"/>
          <w:i/>
          <w:sz w:val="24"/>
          <w:szCs w:val="24"/>
        </w:rPr>
        <w:t xml:space="preserve">                                                                                                                                                                                                                             </w:t>
      </w:r>
      <w:r w:rsidRPr="00E75E05">
        <w:rPr>
          <w:rFonts w:ascii="Times New Roman" w:eastAsia="Calibri" w:hAnsi="Times New Roman"/>
          <w:i/>
          <w:sz w:val="24"/>
          <w:szCs w:val="24"/>
        </w:rPr>
        <w:t>Таблица № 2</w:t>
      </w:r>
    </w:p>
    <w:p w:rsidR="00F7563B" w:rsidRDefault="00F7563B" w:rsidP="00F7563B">
      <w:pPr>
        <w:suppressAutoHyphens/>
        <w:spacing w:after="0" w:line="240" w:lineRule="auto"/>
        <w:jc w:val="center"/>
        <w:rPr>
          <w:rFonts w:ascii="Times New Roman" w:eastAsia="Calibri" w:hAnsi="Times New Roman"/>
          <w:b/>
          <w:sz w:val="24"/>
          <w:szCs w:val="24"/>
          <w:lang w:eastAsia="ar-SA"/>
        </w:rPr>
      </w:pPr>
      <w:r w:rsidRPr="00F7563B">
        <w:rPr>
          <w:rFonts w:ascii="Times New Roman" w:eastAsia="Calibri" w:hAnsi="Times New Roman"/>
          <w:b/>
          <w:sz w:val="24"/>
          <w:szCs w:val="24"/>
          <w:lang w:eastAsia="ar-SA"/>
        </w:rPr>
        <w:t>Сведения о качестве, технических характеристиках товара, его безопасности,</w:t>
      </w:r>
      <w:r>
        <w:rPr>
          <w:rFonts w:ascii="Times New Roman" w:eastAsia="Calibri" w:hAnsi="Times New Roman"/>
          <w:b/>
          <w:sz w:val="24"/>
          <w:szCs w:val="24"/>
          <w:lang w:eastAsia="ar-SA"/>
        </w:rPr>
        <w:t xml:space="preserve"> </w:t>
      </w:r>
      <w:r w:rsidRPr="00F7563B">
        <w:rPr>
          <w:rFonts w:ascii="Times New Roman" w:eastAsia="Calibri" w:hAnsi="Times New Roman"/>
          <w:b/>
          <w:sz w:val="24"/>
          <w:szCs w:val="24"/>
          <w:lang w:eastAsia="ar-SA"/>
        </w:rPr>
        <w:t>функциональных характеристиках (потребительских свойствах) товара, размере, упаковке, отгрузке товара и иные сведения о товаре</w:t>
      </w:r>
    </w:p>
    <w:p w:rsidR="00F7563B" w:rsidRPr="00F7563B" w:rsidRDefault="00F7563B" w:rsidP="00F7563B">
      <w:pPr>
        <w:suppressAutoHyphens/>
        <w:spacing w:after="0" w:line="240" w:lineRule="auto"/>
        <w:jc w:val="center"/>
        <w:rPr>
          <w:rFonts w:ascii="Times New Roman" w:eastAsia="Calibri" w:hAnsi="Times New Roman"/>
          <w:b/>
          <w:sz w:val="24"/>
          <w:szCs w:val="24"/>
          <w:lang w:eastAsia="ar-SA"/>
        </w:rPr>
      </w:pPr>
    </w:p>
    <w:tbl>
      <w:tblPr>
        <w:tblStyle w:val="1"/>
        <w:tblW w:w="16018" w:type="dxa"/>
        <w:tblInd w:w="-714" w:type="dxa"/>
        <w:tblLayout w:type="fixed"/>
        <w:tblLook w:val="04A0" w:firstRow="1" w:lastRow="0" w:firstColumn="1" w:lastColumn="0" w:noHBand="0" w:noVBand="1"/>
      </w:tblPr>
      <w:tblGrid>
        <w:gridCol w:w="567"/>
        <w:gridCol w:w="2410"/>
        <w:gridCol w:w="1956"/>
        <w:gridCol w:w="3573"/>
        <w:gridCol w:w="3373"/>
        <w:gridCol w:w="1984"/>
        <w:gridCol w:w="2155"/>
      </w:tblGrid>
      <w:tr w:rsidR="00F7563B" w:rsidRPr="00F7563B" w:rsidTr="00D05654">
        <w:trPr>
          <w:trHeight w:val="618"/>
        </w:trPr>
        <w:tc>
          <w:tcPr>
            <w:tcW w:w="567" w:type="dxa"/>
            <w:vMerge w:val="restart"/>
          </w:tcPr>
          <w:p w:rsidR="00F7563B" w:rsidRPr="00F7563B" w:rsidRDefault="00F7563B" w:rsidP="00F7563B">
            <w:pPr>
              <w:suppressAutoHyphens/>
              <w:spacing w:line="240" w:lineRule="auto"/>
              <w:jc w:val="center"/>
              <w:rPr>
                <w:rFonts w:ascii="Times New Roman" w:eastAsia="Calibri" w:hAnsi="Times New Roman"/>
                <w:b/>
                <w:sz w:val="24"/>
                <w:szCs w:val="24"/>
                <w:lang w:eastAsia="ar-SA"/>
              </w:rPr>
            </w:pPr>
          </w:p>
          <w:p w:rsidR="00F7563B" w:rsidRPr="00F7563B" w:rsidRDefault="00F7563B" w:rsidP="00F7563B">
            <w:pPr>
              <w:suppressAutoHyphens/>
              <w:spacing w:line="240" w:lineRule="auto"/>
              <w:jc w:val="center"/>
              <w:rPr>
                <w:rFonts w:ascii="Times New Roman" w:eastAsia="Calibri" w:hAnsi="Times New Roman"/>
                <w:b/>
                <w:sz w:val="24"/>
                <w:szCs w:val="24"/>
                <w:lang w:eastAsia="ar-SA"/>
              </w:rPr>
            </w:pPr>
            <w:r w:rsidRPr="00F7563B">
              <w:rPr>
                <w:rFonts w:ascii="Times New Roman" w:eastAsia="Calibri" w:hAnsi="Times New Roman"/>
                <w:b/>
                <w:sz w:val="24"/>
                <w:szCs w:val="24"/>
                <w:lang w:eastAsia="ar-SA"/>
              </w:rPr>
              <w:t>№ п/п</w:t>
            </w:r>
          </w:p>
        </w:tc>
        <w:tc>
          <w:tcPr>
            <w:tcW w:w="2410" w:type="dxa"/>
            <w:vMerge w:val="restart"/>
          </w:tcPr>
          <w:p w:rsidR="00F7563B" w:rsidRPr="00F7563B" w:rsidRDefault="00F7563B" w:rsidP="00F7563B">
            <w:pPr>
              <w:suppressAutoHyphens/>
              <w:spacing w:line="240" w:lineRule="auto"/>
              <w:jc w:val="center"/>
              <w:rPr>
                <w:rFonts w:ascii="Times New Roman" w:eastAsia="Calibri" w:hAnsi="Times New Roman"/>
                <w:b/>
                <w:sz w:val="24"/>
                <w:szCs w:val="24"/>
                <w:lang w:eastAsia="ar-SA"/>
              </w:rPr>
            </w:pPr>
          </w:p>
          <w:p w:rsidR="00F7563B" w:rsidRPr="00F7563B" w:rsidRDefault="00F7563B" w:rsidP="00F7563B">
            <w:pPr>
              <w:suppressAutoHyphens/>
              <w:spacing w:line="240" w:lineRule="auto"/>
              <w:jc w:val="center"/>
              <w:rPr>
                <w:rFonts w:ascii="Times New Roman" w:eastAsia="Calibri" w:hAnsi="Times New Roman"/>
                <w:b/>
                <w:sz w:val="24"/>
                <w:szCs w:val="24"/>
                <w:lang w:eastAsia="ar-SA"/>
              </w:rPr>
            </w:pPr>
            <w:r w:rsidRPr="00F7563B">
              <w:rPr>
                <w:rFonts w:ascii="Times New Roman" w:eastAsia="Calibri" w:hAnsi="Times New Roman"/>
                <w:b/>
                <w:sz w:val="24"/>
                <w:szCs w:val="24"/>
                <w:lang w:eastAsia="ar-SA"/>
              </w:rPr>
              <w:t>Наименование товара</w:t>
            </w:r>
          </w:p>
        </w:tc>
        <w:tc>
          <w:tcPr>
            <w:tcW w:w="1956" w:type="dxa"/>
            <w:vMerge w:val="restart"/>
          </w:tcPr>
          <w:p w:rsidR="00F7563B" w:rsidRPr="00F7563B" w:rsidRDefault="00F7563B" w:rsidP="00F7563B">
            <w:pPr>
              <w:suppressAutoHyphens/>
              <w:spacing w:line="240" w:lineRule="auto"/>
              <w:jc w:val="center"/>
              <w:rPr>
                <w:rFonts w:ascii="Times New Roman" w:eastAsia="Times New Roman" w:hAnsi="Times New Roman"/>
                <w:b/>
                <w:bCs/>
                <w:sz w:val="24"/>
                <w:szCs w:val="24"/>
                <w:lang w:eastAsia="zh-CN"/>
              </w:rPr>
            </w:pPr>
          </w:p>
          <w:p w:rsidR="00F7563B" w:rsidRPr="00F7563B" w:rsidRDefault="00F7563B" w:rsidP="00F7563B">
            <w:pPr>
              <w:suppressAutoHyphens/>
              <w:spacing w:line="240" w:lineRule="auto"/>
              <w:jc w:val="center"/>
              <w:rPr>
                <w:rFonts w:ascii="Times New Roman" w:eastAsia="Calibri" w:hAnsi="Times New Roman"/>
                <w:b/>
                <w:bCs/>
                <w:sz w:val="24"/>
                <w:szCs w:val="24"/>
                <w:lang w:eastAsia="ar-SA"/>
              </w:rPr>
            </w:pPr>
            <w:r w:rsidRPr="00F7563B">
              <w:rPr>
                <w:rFonts w:ascii="Times New Roman" w:eastAsia="Times New Roman" w:hAnsi="Times New Roman"/>
                <w:b/>
                <w:bCs/>
                <w:sz w:val="24"/>
                <w:szCs w:val="24"/>
                <w:lang w:eastAsia="zh-CN"/>
              </w:rPr>
              <w:t>Указание на товарный знак (модель, производитель)</w:t>
            </w:r>
          </w:p>
        </w:tc>
        <w:tc>
          <w:tcPr>
            <w:tcW w:w="8930" w:type="dxa"/>
            <w:gridSpan w:val="3"/>
          </w:tcPr>
          <w:p w:rsidR="00F7563B" w:rsidRPr="00F7563B" w:rsidRDefault="00F7563B" w:rsidP="00F7563B">
            <w:pPr>
              <w:suppressAutoHyphens/>
              <w:spacing w:line="240" w:lineRule="auto"/>
              <w:jc w:val="center"/>
              <w:rPr>
                <w:rFonts w:ascii="Times New Roman" w:eastAsia="Calibri" w:hAnsi="Times New Roman"/>
                <w:b/>
                <w:bCs/>
                <w:sz w:val="24"/>
                <w:szCs w:val="24"/>
                <w:lang w:eastAsia="ar-SA"/>
              </w:rPr>
            </w:pPr>
            <w:r w:rsidRPr="00F7563B">
              <w:rPr>
                <w:rFonts w:ascii="Times New Roman" w:eastAsia="Calibri" w:hAnsi="Times New Roman"/>
                <w:b/>
                <w:bCs/>
                <w:sz w:val="24"/>
                <w:szCs w:val="24"/>
                <w:lang w:eastAsia="ar-SA"/>
              </w:rPr>
              <w:t>Технические характеристики</w:t>
            </w:r>
          </w:p>
        </w:tc>
        <w:tc>
          <w:tcPr>
            <w:tcW w:w="2155" w:type="dxa"/>
            <w:vMerge w:val="restart"/>
          </w:tcPr>
          <w:p w:rsidR="00F7563B" w:rsidRPr="00F7563B" w:rsidRDefault="00F7563B" w:rsidP="00F7563B">
            <w:pPr>
              <w:suppressAutoHyphens/>
              <w:spacing w:line="240" w:lineRule="auto"/>
              <w:jc w:val="center"/>
              <w:rPr>
                <w:rFonts w:ascii="Times New Roman" w:eastAsia="Calibri" w:hAnsi="Times New Roman"/>
                <w:b/>
                <w:bCs/>
                <w:sz w:val="24"/>
                <w:szCs w:val="24"/>
                <w:lang w:eastAsia="ar-SA"/>
              </w:rPr>
            </w:pPr>
            <w:r w:rsidRPr="00F7563B">
              <w:rPr>
                <w:rFonts w:ascii="Times New Roman" w:eastAsia="Times New Roman" w:hAnsi="Times New Roman"/>
                <w:b/>
                <w:bCs/>
                <w:sz w:val="24"/>
                <w:szCs w:val="24"/>
                <w:lang w:eastAsia="zh-CN"/>
              </w:rPr>
              <w:t>Обоснование необходимости использования дополнительной информации</w:t>
            </w:r>
          </w:p>
        </w:tc>
      </w:tr>
      <w:tr w:rsidR="00F7563B" w:rsidRPr="00F7563B" w:rsidTr="00D05654">
        <w:trPr>
          <w:trHeight w:val="618"/>
        </w:trPr>
        <w:tc>
          <w:tcPr>
            <w:tcW w:w="567" w:type="dxa"/>
            <w:vMerge/>
          </w:tcPr>
          <w:p w:rsidR="00F7563B" w:rsidRPr="00F7563B" w:rsidRDefault="00F7563B" w:rsidP="00F7563B">
            <w:pPr>
              <w:suppressAutoHyphens/>
              <w:spacing w:line="240" w:lineRule="auto"/>
              <w:jc w:val="center"/>
              <w:rPr>
                <w:rFonts w:ascii="Times New Roman" w:eastAsia="Calibri" w:hAnsi="Times New Roman"/>
                <w:b/>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b/>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b/>
                <w:bCs/>
                <w:sz w:val="24"/>
                <w:szCs w:val="24"/>
                <w:lang w:eastAsia="ar-SA"/>
              </w:rPr>
            </w:pPr>
          </w:p>
        </w:tc>
        <w:tc>
          <w:tcPr>
            <w:tcW w:w="3573" w:type="dxa"/>
          </w:tcPr>
          <w:p w:rsidR="00F7563B" w:rsidRPr="00F7563B" w:rsidRDefault="00F7563B" w:rsidP="00F7563B">
            <w:pPr>
              <w:suppressAutoHyphens/>
              <w:spacing w:line="240" w:lineRule="auto"/>
              <w:jc w:val="center"/>
              <w:rPr>
                <w:rFonts w:ascii="Times New Roman" w:eastAsia="Calibri" w:hAnsi="Times New Roman"/>
                <w:b/>
                <w:bCs/>
                <w:sz w:val="24"/>
                <w:szCs w:val="24"/>
                <w:lang w:eastAsia="ar-SA"/>
              </w:rPr>
            </w:pPr>
            <w:r w:rsidRPr="00F7563B">
              <w:rPr>
                <w:rFonts w:ascii="Times New Roman" w:eastAsia="Times New Roman" w:hAnsi="Times New Roman"/>
                <w:b/>
                <w:bCs/>
                <w:sz w:val="24"/>
                <w:szCs w:val="24"/>
                <w:lang w:eastAsia="zh-CN"/>
              </w:rPr>
              <w:t>Требуемый параметр</w:t>
            </w:r>
          </w:p>
        </w:tc>
        <w:tc>
          <w:tcPr>
            <w:tcW w:w="3373" w:type="dxa"/>
          </w:tcPr>
          <w:p w:rsidR="00F7563B" w:rsidRPr="00F7563B" w:rsidRDefault="00F7563B" w:rsidP="00F7563B">
            <w:pPr>
              <w:suppressAutoHyphens/>
              <w:spacing w:line="240" w:lineRule="auto"/>
              <w:jc w:val="center"/>
              <w:rPr>
                <w:rFonts w:ascii="Times New Roman" w:eastAsia="Calibri" w:hAnsi="Times New Roman"/>
                <w:b/>
                <w:sz w:val="24"/>
                <w:szCs w:val="24"/>
                <w:lang w:eastAsia="ar-SA"/>
              </w:rPr>
            </w:pPr>
            <w:r w:rsidRPr="00F7563B">
              <w:rPr>
                <w:rFonts w:ascii="Times New Roman" w:eastAsia="Times New Roman" w:hAnsi="Times New Roman"/>
                <w:b/>
                <w:bCs/>
                <w:sz w:val="24"/>
                <w:szCs w:val="24"/>
                <w:lang w:eastAsia="zh-CN"/>
              </w:rPr>
              <w:t>Требуемое значение</w:t>
            </w:r>
          </w:p>
        </w:tc>
        <w:tc>
          <w:tcPr>
            <w:tcW w:w="1984" w:type="dxa"/>
          </w:tcPr>
          <w:p w:rsidR="00F7563B" w:rsidRPr="00F7563B" w:rsidRDefault="00F7563B" w:rsidP="00F7563B">
            <w:pPr>
              <w:suppressAutoHyphens/>
              <w:spacing w:line="240" w:lineRule="auto"/>
              <w:jc w:val="center"/>
              <w:rPr>
                <w:rFonts w:ascii="Times New Roman" w:eastAsia="Times New Roman" w:hAnsi="Times New Roman"/>
                <w:b/>
                <w:bCs/>
                <w:sz w:val="24"/>
                <w:szCs w:val="24"/>
                <w:lang w:eastAsia="zh-CN"/>
              </w:rPr>
            </w:pPr>
            <w:r w:rsidRPr="00F7563B">
              <w:rPr>
                <w:rFonts w:ascii="Times New Roman" w:eastAsia="Times New Roman" w:hAnsi="Times New Roman"/>
                <w:b/>
                <w:bCs/>
                <w:sz w:val="24"/>
                <w:szCs w:val="24"/>
                <w:lang w:eastAsia="zh-CN"/>
              </w:rPr>
              <w:t>Значение, предлагаемое участником</w:t>
            </w:r>
          </w:p>
        </w:tc>
        <w:tc>
          <w:tcPr>
            <w:tcW w:w="2155" w:type="dxa"/>
            <w:vMerge/>
          </w:tcPr>
          <w:p w:rsidR="00F7563B" w:rsidRPr="00F7563B" w:rsidRDefault="00F7563B" w:rsidP="00F7563B">
            <w:pPr>
              <w:suppressAutoHyphens/>
              <w:spacing w:line="240" w:lineRule="auto"/>
              <w:jc w:val="center"/>
              <w:rPr>
                <w:rFonts w:ascii="Times New Roman" w:eastAsia="Times New Roman" w:hAnsi="Times New Roman"/>
                <w:b/>
                <w:bCs/>
                <w:sz w:val="24"/>
                <w:szCs w:val="24"/>
                <w:lang w:eastAsia="zh-CN"/>
              </w:rPr>
            </w:pPr>
          </w:p>
        </w:tc>
      </w:tr>
      <w:tr w:rsidR="00F7563B" w:rsidRPr="00F7563B" w:rsidTr="00D05654">
        <w:trPr>
          <w:trHeight w:val="315"/>
        </w:trPr>
        <w:tc>
          <w:tcPr>
            <w:tcW w:w="567" w:type="dxa"/>
          </w:tcPr>
          <w:p w:rsidR="00F7563B" w:rsidRPr="00F7563B" w:rsidRDefault="00F7563B" w:rsidP="00F7563B">
            <w:pPr>
              <w:suppressAutoHyphens/>
              <w:spacing w:line="240" w:lineRule="auto"/>
              <w:jc w:val="center"/>
              <w:rPr>
                <w:rFonts w:ascii="Times New Roman" w:eastAsia="Calibri" w:hAnsi="Times New Roman"/>
                <w:b/>
                <w:i/>
                <w:sz w:val="24"/>
                <w:szCs w:val="24"/>
                <w:lang w:eastAsia="ar-SA"/>
              </w:rPr>
            </w:pPr>
            <w:r w:rsidRPr="00F7563B">
              <w:rPr>
                <w:rFonts w:ascii="Times New Roman" w:eastAsia="Calibri" w:hAnsi="Times New Roman"/>
                <w:b/>
                <w:i/>
                <w:sz w:val="24"/>
                <w:szCs w:val="24"/>
                <w:lang w:eastAsia="ar-SA"/>
              </w:rPr>
              <w:t>1</w:t>
            </w:r>
          </w:p>
        </w:tc>
        <w:tc>
          <w:tcPr>
            <w:tcW w:w="2410" w:type="dxa"/>
          </w:tcPr>
          <w:p w:rsidR="00F7563B" w:rsidRPr="00F7563B" w:rsidRDefault="00F7563B" w:rsidP="00F7563B">
            <w:pPr>
              <w:suppressAutoHyphens/>
              <w:spacing w:line="240" w:lineRule="auto"/>
              <w:jc w:val="center"/>
              <w:rPr>
                <w:rFonts w:ascii="Times New Roman" w:eastAsia="Calibri" w:hAnsi="Times New Roman"/>
                <w:b/>
                <w:i/>
                <w:sz w:val="24"/>
                <w:szCs w:val="24"/>
                <w:lang w:eastAsia="ar-SA"/>
              </w:rPr>
            </w:pPr>
            <w:r w:rsidRPr="00F7563B">
              <w:rPr>
                <w:rFonts w:ascii="Times New Roman" w:eastAsia="Calibri" w:hAnsi="Times New Roman"/>
                <w:b/>
                <w:i/>
                <w:sz w:val="24"/>
                <w:szCs w:val="24"/>
                <w:lang w:eastAsia="ar-SA"/>
              </w:rPr>
              <w:t>2</w:t>
            </w:r>
          </w:p>
        </w:tc>
        <w:tc>
          <w:tcPr>
            <w:tcW w:w="1956" w:type="dxa"/>
          </w:tcPr>
          <w:p w:rsidR="00F7563B" w:rsidRPr="00F7563B" w:rsidRDefault="00F7563B" w:rsidP="00F7563B">
            <w:pPr>
              <w:suppressAutoHyphens/>
              <w:spacing w:line="240" w:lineRule="auto"/>
              <w:jc w:val="center"/>
              <w:rPr>
                <w:rFonts w:ascii="Times New Roman" w:eastAsia="Calibri" w:hAnsi="Times New Roman"/>
                <w:b/>
                <w:bCs/>
                <w:i/>
                <w:sz w:val="24"/>
                <w:szCs w:val="24"/>
                <w:lang w:eastAsia="ar-SA"/>
              </w:rPr>
            </w:pPr>
            <w:r w:rsidRPr="00F7563B">
              <w:rPr>
                <w:rFonts w:ascii="Times New Roman" w:eastAsia="Calibri" w:hAnsi="Times New Roman"/>
                <w:b/>
                <w:bCs/>
                <w:i/>
                <w:sz w:val="24"/>
                <w:szCs w:val="24"/>
                <w:lang w:eastAsia="ar-SA"/>
              </w:rPr>
              <w:t>3</w:t>
            </w:r>
          </w:p>
        </w:tc>
        <w:tc>
          <w:tcPr>
            <w:tcW w:w="3573" w:type="dxa"/>
          </w:tcPr>
          <w:p w:rsidR="00F7563B" w:rsidRPr="00F7563B" w:rsidRDefault="00F7563B" w:rsidP="00F7563B">
            <w:pPr>
              <w:suppressAutoHyphens/>
              <w:spacing w:line="240" w:lineRule="auto"/>
              <w:jc w:val="center"/>
              <w:rPr>
                <w:rFonts w:ascii="Times New Roman" w:eastAsia="Calibri" w:hAnsi="Times New Roman"/>
                <w:b/>
                <w:bCs/>
                <w:i/>
                <w:sz w:val="24"/>
                <w:szCs w:val="24"/>
                <w:lang w:eastAsia="ar-SA"/>
              </w:rPr>
            </w:pPr>
            <w:r w:rsidRPr="00F7563B">
              <w:rPr>
                <w:rFonts w:ascii="Times New Roman" w:eastAsia="Calibri" w:hAnsi="Times New Roman"/>
                <w:b/>
                <w:bCs/>
                <w:i/>
                <w:sz w:val="24"/>
                <w:szCs w:val="24"/>
                <w:lang w:eastAsia="ar-SA"/>
              </w:rPr>
              <w:t>4</w:t>
            </w:r>
          </w:p>
        </w:tc>
        <w:tc>
          <w:tcPr>
            <w:tcW w:w="3373" w:type="dxa"/>
          </w:tcPr>
          <w:p w:rsidR="00F7563B" w:rsidRPr="00F7563B" w:rsidRDefault="00F7563B" w:rsidP="00F7563B">
            <w:pPr>
              <w:suppressAutoHyphens/>
              <w:spacing w:line="240" w:lineRule="auto"/>
              <w:jc w:val="center"/>
              <w:rPr>
                <w:rFonts w:ascii="Times New Roman" w:eastAsia="Calibri" w:hAnsi="Times New Roman"/>
                <w:b/>
                <w:i/>
                <w:sz w:val="24"/>
                <w:szCs w:val="24"/>
                <w:lang w:eastAsia="ar-SA"/>
              </w:rPr>
            </w:pPr>
            <w:r w:rsidRPr="00F7563B">
              <w:rPr>
                <w:rFonts w:ascii="Times New Roman" w:eastAsia="Calibri" w:hAnsi="Times New Roman"/>
                <w:b/>
                <w:i/>
                <w:sz w:val="24"/>
                <w:szCs w:val="24"/>
                <w:lang w:eastAsia="ar-SA"/>
              </w:rPr>
              <w:t>5</w:t>
            </w:r>
          </w:p>
        </w:tc>
        <w:tc>
          <w:tcPr>
            <w:tcW w:w="1984" w:type="dxa"/>
          </w:tcPr>
          <w:p w:rsidR="00F7563B" w:rsidRPr="00F7563B" w:rsidRDefault="00F7563B" w:rsidP="00F7563B">
            <w:pPr>
              <w:suppressAutoHyphens/>
              <w:spacing w:line="240" w:lineRule="auto"/>
              <w:jc w:val="center"/>
              <w:rPr>
                <w:rFonts w:ascii="Times New Roman" w:eastAsia="Calibri" w:hAnsi="Times New Roman"/>
                <w:b/>
                <w:i/>
                <w:sz w:val="24"/>
                <w:szCs w:val="24"/>
                <w:lang w:eastAsia="ar-SA"/>
              </w:rPr>
            </w:pPr>
            <w:r w:rsidRPr="00F7563B">
              <w:rPr>
                <w:rFonts w:ascii="Times New Roman" w:eastAsia="Calibri" w:hAnsi="Times New Roman"/>
                <w:b/>
                <w:i/>
                <w:sz w:val="24"/>
                <w:szCs w:val="24"/>
                <w:lang w:eastAsia="ar-SA"/>
              </w:rPr>
              <w:t>6</w:t>
            </w:r>
          </w:p>
        </w:tc>
        <w:tc>
          <w:tcPr>
            <w:tcW w:w="2155" w:type="dxa"/>
          </w:tcPr>
          <w:p w:rsidR="00F7563B" w:rsidRPr="00F7563B" w:rsidRDefault="00F7563B" w:rsidP="00F7563B">
            <w:pPr>
              <w:suppressAutoHyphens/>
              <w:spacing w:line="240" w:lineRule="auto"/>
              <w:jc w:val="center"/>
              <w:rPr>
                <w:rFonts w:ascii="Times New Roman" w:eastAsia="Calibri" w:hAnsi="Times New Roman"/>
                <w:b/>
                <w:i/>
                <w:sz w:val="24"/>
                <w:szCs w:val="24"/>
                <w:lang w:eastAsia="ar-SA"/>
              </w:rPr>
            </w:pPr>
            <w:r w:rsidRPr="00F7563B">
              <w:rPr>
                <w:rFonts w:ascii="Times New Roman" w:eastAsia="Calibri" w:hAnsi="Times New Roman"/>
                <w:b/>
                <w:i/>
                <w:sz w:val="24"/>
                <w:szCs w:val="24"/>
                <w:lang w:eastAsia="ar-SA"/>
              </w:rPr>
              <w:t>7</w:t>
            </w:r>
          </w:p>
        </w:tc>
      </w:tr>
      <w:tr w:rsidR="00F7563B" w:rsidRPr="00F7563B" w:rsidTr="00D05654">
        <w:trPr>
          <w:trHeight w:hRule="exact" w:val="758"/>
        </w:trPr>
        <w:tc>
          <w:tcPr>
            <w:tcW w:w="567" w:type="dxa"/>
            <w:vMerge w:val="restart"/>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r w:rsidRPr="00F7563B">
              <w:rPr>
                <w:rFonts w:ascii="Times New Roman" w:eastAsia="Calibri" w:hAnsi="Times New Roman"/>
                <w:sz w:val="24"/>
                <w:szCs w:val="24"/>
                <w:lang w:eastAsia="ar-SA"/>
              </w:rPr>
              <w:t>1.</w:t>
            </w:r>
          </w:p>
        </w:tc>
        <w:tc>
          <w:tcPr>
            <w:tcW w:w="2410" w:type="dxa"/>
            <w:vMerge w:val="restart"/>
          </w:tcPr>
          <w:p w:rsidR="00F7563B" w:rsidRPr="00F7563B" w:rsidRDefault="00F7563B" w:rsidP="00F7563B">
            <w:pPr>
              <w:suppressAutoHyphens/>
              <w:spacing w:line="240" w:lineRule="auto"/>
              <w:jc w:val="center"/>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Рукав пожарный напорный</w:t>
            </w:r>
          </w:p>
          <w:p w:rsidR="00F7563B" w:rsidRPr="00F7563B" w:rsidRDefault="00F7563B" w:rsidP="00F7563B">
            <w:pPr>
              <w:suppressAutoHyphens/>
              <w:spacing w:line="240" w:lineRule="auto"/>
              <w:rPr>
                <w:rFonts w:ascii="Times New Roman" w:eastAsia="Times New Roman" w:hAnsi="Times New Roman"/>
                <w:sz w:val="24"/>
                <w:szCs w:val="24"/>
                <w:lang w:eastAsia="zh-CN"/>
              </w:rPr>
            </w:pPr>
          </w:p>
          <w:p w:rsidR="00F7563B" w:rsidRPr="00F7563B" w:rsidRDefault="00F7563B" w:rsidP="00F7563B">
            <w:pPr>
              <w:suppressAutoHyphens/>
              <w:spacing w:line="240" w:lineRule="auto"/>
              <w:jc w:val="center"/>
              <w:rPr>
                <w:rFonts w:ascii="Times New Roman" w:eastAsia="Times New Roman" w:hAnsi="Times New Roman"/>
                <w:sz w:val="24"/>
                <w:szCs w:val="24"/>
                <w:lang w:eastAsia="zh-CN"/>
              </w:rPr>
            </w:pPr>
            <w:r w:rsidRPr="00F7563B">
              <w:rPr>
                <w:rFonts w:ascii="Times New Roman" w:eastAsia="Times New Roman" w:hAnsi="Times New Roman"/>
                <w:i/>
                <w:sz w:val="24"/>
                <w:szCs w:val="24"/>
                <w:lang w:eastAsia="zh-CN"/>
              </w:rPr>
              <w:t>КТРУ 22.19.30.137-00000003 – Рукав пожарный напорный</w:t>
            </w:r>
          </w:p>
        </w:tc>
        <w:tc>
          <w:tcPr>
            <w:tcW w:w="1956" w:type="dxa"/>
            <w:vMerge w:val="restart"/>
          </w:tcPr>
          <w:p w:rsidR="00F7563B" w:rsidRPr="00F7563B" w:rsidRDefault="00F7563B" w:rsidP="00F7563B">
            <w:pPr>
              <w:suppressAutoHyphens/>
              <w:spacing w:line="240" w:lineRule="auto"/>
              <w:jc w:val="center"/>
              <w:rPr>
                <w:rFonts w:ascii="Times New Roman" w:eastAsia="Times New Roman"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zh-CN"/>
              </w:rPr>
            </w:pPr>
            <w:r w:rsidRPr="00F7563B">
              <w:rPr>
                <w:rFonts w:ascii="Times New Roman" w:eastAsia="Times New Roman" w:hAnsi="Times New Roman"/>
                <w:sz w:val="24"/>
                <w:szCs w:val="24"/>
                <w:lang w:eastAsia="zh-CN"/>
              </w:rPr>
              <w:t>Вид рукава по назначению</w:t>
            </w:r>
          </w:p>
        </w:tc>
        <w:tc>
          <w:tcPr>
            <w:tcW w:w="3373" w:type="dxa"/>
          </w:tcPr>
          <w:p w:rsidR="00F7563B" w:rsidRPr="00F7563B" w:rsidRDefault="00F7563B" w:rsidP="00F7563B">
            <w:pPr>
              <w:suppressAutoHyphens/>
              <w:spacing w:line="240" w:lineRule="auto"/>
              <w:rPr>
                <w:rFonts w:ascii="Times New Roman" w:eastAsia="Times New Roman" w:hAnsi="Times New Roman"/>
                <w:sz w:val="24"/>
                <w:szCs w:val="24"/>
              </w:rPr>
            </w:pPr>
            <w:r w:rsidRPr="00F7563B">
              <w:rPr>
                <w:rFonts w:ascii="Times New Roman" w:eastAsia="Times New Roman" w:hAnsi="Times New Roman"/>
                <w:sz w:val="24"/>
                <w:szCs w:val="24"/>
              </w:rPr>
              <w:t>для комплектации внутренних и наружных пожарных кранов</w:t>
            </w:r>
          </w:p>
        </w:tc>
        <w:tc>
          <w:tcPr>
            <w:tcW w:w="1984" w:type="dxa"/>
          </w:tcPr>
          <w:p w:rsidR="00F7563B" w:rsidRPr="00F7563B" w:rsidRDefault="00F7563B" w:rsidP="00F7563B">
            <w:pPr>
              <w:suppressAutoHyphens/>
              <w:spacing w:line="240" w:lineRule="auto"/>
              <w:rPr>
                <w:rFonts w:ascii="Times New Roman" w:eastAsia="Times New Roman" w:hAnsi="Times New Roman"/>
                <w:sz w:val="24"/>
                <w:szCs w:val="24"/>
              </w:rPr>
            </w:pPr>
          </w:p>
        </w:tc>
        <w:tc>
          <w:tcPr>
            <w:tcW w:w="2155" w:type="dxa"/>
          </w:tcPr>
          <w:p w:rsidR="00F7563B" w:rsidRPr="00F7563B" w:rsidRDefault="00F7563B" w:rsidP="00F7563B">
            <w:pPr>
              <w:suppressAutoHyphens/>
              <w:spacing w:line="240" w:lineRule="auto"/>
              <w:rPr>
                <w:rFonts w:ascii="Times New Roman" w:eastAsia="Times New Roman" w:hAnsi="Times New Roman"/>
                <w:i/>
                <w:sz w:val="24"/>
                <w:szCs w:val="24"/>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627"/>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shd w:val="clear" w:color="auto" w:fill="FFFFFF"/>
                <w:lang w:eastAsia="zh-CN"/>
              </w:rPr>
            </w:pPr>
            <w:r w:rsidRPr="00F7563B">
              <w:rPr>
                <w:rFonts w:ascii="Times New Roman" w:eastAsia="Times New Roman" w:hAnsi="Times New Roman"/>
                <w:sz w:val="24"/>
                <w:szCs w:val="24"/>
                <w:lang w:eastAsia="zh-CN"/>
              </w:rPr>
              <w:t>Вид рукава по стойкости к внешним воздействиям</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маслостойкие (М)</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i/>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707"/>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shd w:val="clear" w:color="auto" w:fill="FFFFFF"/>
                <w:lang w:eastAsia="zh-CN"/>
              </w:rPr>
            </w:pPr>
            <w:r w:rsidRPr="00F7563B">
              <w:rPr>
                <w:rFonts w:ascii="Times New Roman" w:eastAsia="Times New Roman" w:hAnsi="Times New Roman"/>
                <w:sz w:val="24"/>
                <w:szCs w:val="24"/>
                <w:lang w:eastAsia="zh-CN"/>
              </w:rPr>
              <w:t>Внутренний диаметр рукава (номинальный), миллиметр</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51</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i/>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679"/>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val="en-US"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Длина рукава без головок (номинальная), метр</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 20</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i/>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693"/>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Климатическое исполнение</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УХЛ1</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i/>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982"/>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Конструктивное исполнение рукава</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С внутренним гидроизоляционным покрытием</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i/>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695"/>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Calibri" w:hAnsi="Times New Roman"/>
                <w:bCs/>
                <w:sz w:val="24"/>
                <w:szCs w:val="24"/>
                <w:shd w:val="clear" w:color="auto" w:fill="FFFFFF"/>
                <w:lang w:eastAsia="ar-SA"/>
              </w:rPr>
            </w:pPr>
            <w:r w:rsidRPr="00F7563B">
              <w:rPr>
                <w:rFonts w:ascii="Times New Roman" w:eastAsia="Times New Roman" w:hAnsi="Times New Roman"/>
                <w:sz w:val="24"/>
                <w:szCs w:val="24"/>
                <w:lang w:eastAsia="zh-CN"/>
              </w:rPr>
              <w:t>Наличие наружного защитного покрытия</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нет</w:t>
            </w:r>
          </w:p>
        </w:tc>
        <w:tc>
          <w:tcPr>
            <w:tcW w:w="1984" w:type="dxa"/>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2155" w:type="dxa"/>
          </w:tcPr>
          <w:p w:rsidR="00F7563B" w:rsidRPr="00F7563B" w:rsidRDefault="00F7563B" w:rsidP="00F7563B">
            <w:pPr>
              <w:suppressAutoHyphens/>
              <w:spacing w:line="240" w:lineRule="auto"/>
              <w:rPr>
                <w:rFonts w:ascii="Times New Roman" w:eastAsia="Calibri" w:hAnsi="Times New Roman"/>
                <w:sz w:val="24"/>
                <w:szCs w:val="24"/>
                <w:lang w:eastAsia="zh-CN"/>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565"/>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bCs/>
                <w:sz w:val="24"/>
                <w:szCs w:val="24"/>
                <w:shd w:val="clear" w:color="auto" w:fill="FFFFFF"/>
                <w:lang w:eastAsia="zh-CN"/>
              </w:rPr>
              <w:t>Наличие пропитки</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нет</w:t>
            </w:r>
          </w:p>
        </w:tc>
        <w:tc>
          <w:tcPr>
            <w:tcW w:w="1984"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p>
        </w:tc>
        <w:tc>
          <w:tcPr>
            <w:tcW w:w="2155"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r w:rsidRPr="00F7563B">
              <w:rPr>
                <w:rFonts w:ascii="Times New Roman" w:eastAsia="Times New Roman" w:hAnsi="Times New Roman"/>
                <w:i/>
                <w:sz w:val="24"/>
                <w:szCs w:val="24"/>
              </w:rPr>
              <w:t>в соответствии с КТРУ</w:t>
            </w:r>
          </w:p>
        </w:tc>
      </w:tr>
      <w:tr w:rsidR="00F7563B" w:rsidRPr="00F7563B" w:rsidTr="00D05654">
        <w:trPr>
          <w:trHeight w:hRule="exact" w:val="559"/>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 xml:space="preserve">Рабочее давление, </w:t>
            </w:r>
            <w:proofErr w:type="spellStart"/>
            <w:r w:rsidRPr="00F7563B">
              <w:rPr>
                <w:rFonts w:ascii="Times New Roman" w:eastAsia="Times New Roman" w:hAnsi="Times New Roman"/>
                <w:sz w:val="24"/>
                <w:szCs w:val="24"/>
                <w:lang w:eastAsia="zh-CN"/>
              </w:rPr>
              <w:t>мегапаскаль</w:t>
            </w:r>
            <w:proofErr w:type="spellEnd"/>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1</w:t>
            </w:r>
          </w:p>
        </w:tc>
        <w:tc>
          <w:tcPr>
            <w:tcW w:w="1984"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p>
        </w:tc>
        <w:tc>
          <w:tcPr>
            <w:tcW w:w="2155"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r w:rsidRPr="00F7563B">
              <w:rPr>
                <w:rFonts w:ascii="Times New Roman" w:eastAsia="Times New Roman" w:hAnsi="Times New Roman"/>
                <w:i/>
                <w:sz w:val="24"/>
                <w:szCs w:val="24"/>
                <w:shd w:val="clear" w:color="auto" w:fill="FFFFFF"/>
                <w:lang w:eastAsia="zh-CN"/>
              </w:rPr>
              <w:t>в соответствии с КТРУ</w:t>
            </w:r>
          </w:p>
        </w:tc>
      </w:tr>
      <w:tr w:rsidR="00F7563B" w:rsidRPr="00F7563B" w:rsidTr="00D05654">
        <w:trPr>
          <w:trHeight w:hRule="exact" w:val="577"/>
        </w:trPr>
        <w:tc>
          <w:tcPr>
            <w:tcW w:w="567"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Тип головки</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ГР-50 Ал</w:t>
            </w:r>
          </w:p>
        </w:tc>
        <w:tc>
          <w:tcPr>
            <w:tcW w:w="1984"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p>
        </w:tc>
        <w:tc>
          <w:tcPr>
            <w:tcW w:w="2155" w:type="dxa"/>
          </w:tcPr>
          <w:p w:rsidR="00F7563B" w:rsidRPr="00F7563B" w:rsidRDefault="00F7563B" w:rsidP="00F7563B">
            <w:pPr>
              <w:suppressAutoHyphens/>
              <w:spacing w:line="240" w:lineRule="auto"/>
              <w:rPr>
                <w:rFonts w:ascii="Times New Roman" w:eastAsia="Calibri" w:hAnsi="Times New Roman"/>
                <w:sz w:val="24"/>
                <w:szCs w:val="24"/>
                <w:lang w:eastAsia="zh-CN"/>
              </w:rPr>
            </w:pPr>
            <w:r w:rsidRPr="00F7563B">
              <w:rPr>
                <w:rFonts w:ascii="Times New Roman" w:eastAsia="Times New Roman" w:hAnsi="Times New Roman"/>
                <w:i/>
                <w:sz w:val="24"/>
                <w:szCs w:val="24"/>
              </w:rPr>
              <w:t>В соответствии с требованиями комплектации для обеспечения соединения (совместимости) в рукавных линиях и с пожарным оборудованием ИПУ РАН</w:t>
            </w:r>
          </w:p>
        </w:tc>
      </w:tr>
      <w:tr w:rsidR="00F7563B" w:rsidRPr="00F7563B" w:rsidTr="00D05654">
        <w:trPr>
          <w:trHeight w:hRule="exact" w:val="859"/>
        </w:trPr>
        <w:tc>
          <w:tcPr>
            <w:tcW w:w="567" w:type="dxa"/>
            <w:vMerge/>
          </w:tcPr>
          <w:p w:rsidR="00F7563B" w:rsidRPr="00F7563B" w:rsidRDefault="00F7563B" w:rsidP="00F7563B">
            <w:pPr>
              <w:suppressAutoHyphens/>
              <w:spacing w:line="240" w:lineRule="auto"/>
              <w:rPr>
                <w:rFonts w:ascii="Times New Roman" w:eastAsia="Calibri" w:hAnsi="Times New Roman"/>
                <w:sz w:val="24"/>
                <w:szCs w:val="24"/>
                <w:lang w:eastAsia="ar-SA"/>
              </w:rPr>
            </w:pPr>
          </w:p>
        </w:tc>
        <w:tc>
          <w:tcPr>
            <w:tcW w:w="2410" w:type="dxa"/>
            <w:vMerge/>
          </w:tcPr>
          <w:p w:rsidR="00F7563B" w:rsidRPr="00F7563B" w:rsidRDefault="00F7563B" w:rsidP="00F7563B">
            <w:pPr>
              <w:suppressAutoHyphens/>
              <w:spacing w:line="240" w:lineRule="auto"/>
              <w:jc w:val="center"/>
              <w:rPr>
                <w:rFonts w:ascii="Times New Roman" w:eastAsia="Calibri" w:hAnsi="Times New Roman"/>
                <w:sz w:val="24"/>
                <w:szCs w:val="24"/>
                <w:lang w:eastAsia="ar-SA"/>
              </w:rPr>
            </w:pPr>
          </w:p>
        </w:tc>
        <w:tc>
          <w:tcPr>
            <w:tcW w:w="1956" w:type="dxa"/>
            <w:vMerge/>
          </w:tcPr>
          <w:p w:rsidR="00F7563B" w:rsidRPr="00F7563B" w:rsidRDefault="00F7563B" w:rsidP="00F7563B">
            <w:pPr>
              <w:suppressAutoHyphens/>
              <w:spacing w:line="240" w:lineRule="auto"/>
              <w:rPr>
                <w:rFonts w:ascii="Times New Roman" w:eastAsia="Calibri" w:hAnsi="Times New Roman"/>
                <w:sz w:val="24"/>
                <w:szCs w:val="24"/>
                <w:lang w:eastAsia="zh-CN"/>
              </w:rPr>
            </w:pPr>
          </w:p>
        </w:tc>
        <w:tc>
          <w:tcPr>
            <w:tcW w:w="3573" w:type="dxa"/>
          </w:tcPr>
          <w:p w:rsidR="00F7563B" w:rsidRPr="00F7563B" w:rsidRDefault="00F7563B" w:rsidP="00F7563B">
            <w:pPr>
              <w:suppressAutoHyphens/>
              <w:spacing w:line="240" w:lineRule="auto"/>
              <w:rPr>
                <w:rFonts w:ascii="Times New Roman" w:eastAsia="Times New Roman" w:hAnsi="Times New Roman"/>
                <w:sz w:val="24"/>
                <w:szCs w:val="24"/>
                <w:lang w:eastAsia="ar-SA"/>
              </w:rPr>
            </w:pPr>
            <w:r w:rsidRPr="00F7563B">
              <w:rPr>
                <w:rFonts w:ascii="Times New Roman" w:eastAsia="Times New Roman" w:hAnsi="Times New Roman"/>
                <w:sz w:val="24"/>
                <w:szCs w:val="24"/>
                <w:lang w:eastAsia="zh-CN"/>
              </w:rPr>
              <w:t>Тип ствола</w:t>
            </w:r>
          </w:p>
        </w:tc>
        <w:tc>
          <w:tcPr>
            <w:tcW w:w="3373" w:type="dxa"/>
          </w:tcPr>
          <w:p w:rsidR="00F7563B" w:rsidRPr="00F7563B" w:rsidRDefault="00F7563B" w:rsidP="00F7563B">
            <w:pPr>
              <w:suppressAutoHyphens/>
              <w:spacing w:line="240" w:lineRule="auto"/>
              <w:jc w:val="center"/>
              <w:rPr>
                <w:rFonts w:ascii="Times New Roman" w:eastAsia="Calibri" w:hAnsi="Times New Roman"/>
                <w:sz w:val="24"/>
                <w:szCs w:val="24"/>
                <w:lang w:eastAsia="zh-CN"/>
              </w:rPr>
            </w:pPr>
            <w:r w:rsidRPr="00F7563B">
              <w:rPr>
                <w:rFonts w:ascii="Times New Roman" w:eastAsia="Times New Roman" w:hAnsi="Times New Roman"/>
                <w:sz w:val="24"/>
                <w:szCs w:val="24"/>
              </w:rPr>
              <w:t>РС-50,01 Ал</w:t>
            </w:r>
          </w:p>
        </w:tc>
        <w:tc>
          <w:tcPr>
            <w:tcW w:w="1984" w:type="dxa"/>
          </w:tcPr>
          <w:p w:rsidR="00F7563B" w:rsidRPr="00F7563B" w:rsidRDefault="00F7563B" w:rsidP="00F7563B">
            <w:pPr>
              <w:suppressAutoHyphens/>
              <w:spacing w:line="240" w:lineRule="auto"/>
              <w:rPr>
                <w:rFonts w:ascii="Times New Roman" w:eastAsia="Calibri" w:hAnsi="Times New Roman"/>
                <w:sz w:val="24"/>
                <w:szCs w:val="24"/>
                <w:shd w:val="clear" w:color="auto" w:fill="FFFFFF"/>
                <w:lang w:eastAsia="ar-SA"/>
              </w:rPr>
            </w:pPr>
          </w:p>
        </w:tc>
        <w:tc>
          <w:tcPr>
            <w:tcW w:w="2155" w:type="dxa"/>
          </w:tcPr>
          <w:p w:rsidR="00F7563B" w:rsidRPr="00F7563B" w:rsidRDefault="00F7563B" w:rsidP="00F7563B">
            <w:pPr>
              <w:suppressAutoHyphens/>
              <w:spacing w:line="240" w:lineRule="auto"/>
              <w:rPr>
                <w:rFonts w:ascii="Times New Roman" w:eastAsia="Calibri" w:hAnsi="Times New Roman"/>
                <w:sz w:val="24"/>
                <w:szCs w:val="24"/>
                <w:lang w:eastAsia="zh-CN"/>
              </w:rPr>
            </w:pPr>
            <w:r w:rsidRPr="00F7563B">
              <w:rPr>
                <w:rFonts w:ascii="Times New Roman" w:eastAsia="Times New Roman" w:hAnsi="Times New Roman"/>
                <w:i/>
                <w:sz w:val="24"/>
                <w:szCs w:val="24"/>
              </w:rPr>
              <w:t>в соответствии с требованиями комплектации</w:t>
            </w:r>
          </w:p>
        </w:tc>
      </w:tr>
    </w:tbl>
    <w:tbl>
      <w:tblPr>
        <w:tblW w:w="0" w:type="auto"/>
        <w:tblInd w:w="142" w:type="dxa"/>
        <w:tblLayout w:type="fixed"/>
        <w:tblCellMar>
          <w:top w:w="102" w:type="dxa"/>
          <w:left w:w="62" w:type="dxa"/>
          <w:bottom w:w="102" w:type="dxa"/>
          <w:right w:w="62" w:type="dxa"/>
        </w:tblCellMar>
        <w:tblLook w:val="0000" w:firstRow="0" w:lastRow="0" w:firstColumn="0" w:lastColumn="0" w:noHBand="0" w:noVBand="0"/>
      </w:tblPr>
      <w:tblGrid>
        <w:gridCol w:w="7654"/>
        <w:gridCol w:w="5636"/>
      </w:tblGrid>
      <w:tr w:rsidR="00F7563B" w:rsidRPr="006B1DE8" w:rsidTr="00F7563B">
        <w:trPr>
          <w:trHeight w:val="347"/>
        </w:trPr>
        <w:tc>
          <w:tcPr>
            <w:tcW w:w="7654" w:type="dxa"/>
            <w:tcBorders>
              <w:top w:val="nil"/>
              <w:left w:val="nil"/>
              <w:bottom w:val="nil"/>
              <w:right w:val="nil"/>
            </w:tcBorders>
          </w:tcPr>
          <w:p w:rsidR="00F7563B" w:rsidRDefault="00F7563B" w:rsidP="00D05654">
            <w:pPr>
              <w:pStyle w:val="ConsPlusNormal0"/>
            </w:pPr>
          </w:p>
          <w:p w:rsidR="00F7563B" w:rsidRDefault="00F7563B" w:rsidP="00D05654">
            <w:pPr>
              <w:pStyle w:val="ConsPlusNormal0"/>
              <w:jc w:val="center"/>
            </w:pPr>
          </w:p>
          <w:p w:rsidR="00F7563B" w:rsidRPr="006B1DE8" w:rsidRDefault="00F7563B" w:rsidP="00D05654">
            <w:pPr>
              <w:pStyle w:val="ConsPlusNormal0"/>
              <w:jc w:val="center"/>
            </w:pPr>
            <w:r w:rsidRPr="006B1DE8">
              <w:t>Заказчик:</w:t>
            </w:r>
          </w:p>
        </w:tc>
        <w:tc>
          <w:tcPr>
            <w:tcW w:w="5636" w:type="dxa"/>
            <w:tcBorders>
              <w:top w:val="nil"/>
              <w:left w:val="nil"/>
              <w:bottom w:val="nil"/>
              <w:right w:val="nil"/>
            </w:tcBorders>
          </w:tcPr>
          <w:p w:rsidR="00F7563B" w:rsidRDefault="00F7563B" w:rsidP="00D05654">
            <w:pPr>
              <w:pStyle w:val="ConsPlusNormal0"/>
              <w:jc w:val="center"/>
            </w:pPr>
          </w:p>
          <w:p w:rsidR="00F7563B" w:rsidRDefault="00F7563B" w:rsidP="00D05654">
            <w:pPr>
              <w:pStyle w:val="ConsPlusNormal0"/>
              <w:jc w:val="center"/>
            </w:pPr>
          </w:p>
          <w:p w:rsidR="00F7563B" w:rsidRPr="006B1DE8" w:rsidRDefault="00F7563B" w:rsidP="00D05654">
            <w:pPr>
              <w:pStyle w:val="ConsPlusNormal0"/>
              <w:jc w:val="center"/>
            </w:pPr>
            <w:r w:rsidRPr="006B1DE8">
              <w:t>Поставщик:</w:t>
            </w:r>
          </w:p>
        </w:tc>
      </w:tr>
      <w:tr w:rsidR="00F7563B" w:rsidRPr="006B1DE8" w:rsidTr="00F7563B">
        <w:trPr>
          <w:trHeight w:val="627"/>
        </w:trPr>
        <w:tc>
          <w:tcPr>
            <w:tcW w:w="7654" w:type="dxa"/>
            <w:tcBorders>
              <w:top w:val="nil"/>
              <w:left w:val="nil"/>
              <w:bottom w:val="nil"/>
              <w:right w:val="nil"/>
            </w:tcBorders>
          </w:tcPr>
          <w:p w:rsidR="00F7563B" w:rsidRPr="006B1DE8" w:rsidRDefault="00F7563B" w:rsidP="00D05654">
            <w:pPr>
              <w:pStyle w:val="ConsPlusNormal0"/>
              <w:jc w:val="center"/>
            </w:pPr>
            <w:r w:rsidRPr="006B1DE8">
              <w:t>_______________________________</w:t>
            </w:r>
          </w:p>
          <w:p w:rsidR="00F7563B" w:rsidRPr="006B1DE8" w:rsidRDefault="00F7563B" w:rsidP="00D05654">
            <w:pPr>
              <w:pStyle w:val="ConsPlusNormal0"/>
              <w:jc w:val="center"/>
            </w:pPr>
            <w:r w:rsidRPr="006B1DE8">
              <w:t>(должность)</w:t>
            </w:r>
          </w:p>
        </w:tc>
        <w:tc>
          <w:tcPr>
            <w:tcW w:w="5636" w:type="dxa"/>
            <w:tcBorders>
              <w:top w:val="nil"/>
              <w:left w:val="nil"/>
              <w:bottom w:val="nil"/>
              <w:right w:val="nil"/>
            </w:tcBorders>
          </w:tcPr>
          <w:p w:rsidR="00F7563B" w:rsidRPr="006B1DE8" w:rsidRDefault="00F7563B" w:rsidP="00D05654">
            <w:pPr>
              <w:pStyle w:val="ConsPlusNormal0"/>
              <w:jc w:val="center"/>
            </w:pPr>
            <w:r w:rsidRPr="006B1DE8">
              <w:t>_______________________________</w:t>
            </w:r>
          </w:p>
          <w:p w:rsidR="00F7563B" w:rsidRPr="006B1DE8" w:rsidRDefault="00F7563B" w:rsidP="00D05654">
            <w:pPr>
              <w:pStyle w:val="ConsPlusNormal0"/>
              <w:jc w:val="center"/>
            </w:pPr>
            <w:r w:rsidRPr="006B1DE8">
              <w:t>(должность)</w:t>
            </w:r>
          </w:p>
        </w:tc>
      </w:tr>
      <w:tr w:rsidR="00F7563B" w:rsidRPr="006B1DE8" w:rsidTr="00F7563B">
        <w:trPr>
          <w:trHeight w:val="677"/>
        </w:trPr>
        <w:tc>
          <w:tcPr>
            <w:tcW w:w="7654" w:type="dxa"/>
            <w:tcBorders>
              <w:top w:val="nil"/>
              <w:left w:val="nil"/>
              <w:bottom w:val="nil"/>
              <w:right w:val="nil"/>
            </w:tcBorders>
          </w:tcPr>
          <w:p w:rsidR="00F7563B" w:rsidRPr="006B1DE8" w:rsidRDefault="00F7563B" w:rsidP="00D05654">
            <w:pPr>
              <w:pStyle w:val="ConsPlusNormal0"/>
              <w:jc w:val="center"/>
            </w:pPr>
            <w:r w:rsidRPr="006B1DE8">
              <w:t>_______________________________</w:t>
            </w:r>
          </w:p>
          <w:p w:rsidR="00F7563B" w:rsidRPr="006B1DE8" w:rsidRDefault="00F7563B" w:rsidP="00D05654">
            <w:pPr>
              <w:pStyle w:val="ConsPlusNormal0"/>
              <w:jc w:val="center"/>
            </w:pPr>
            <w:r w:rsidRPr="006B1DE8">
              <w:t>(подпись, фамилия и инициалы)</w:t>
            </w:r>
          </w:p>
        </w:tc>
        <w:tc>
          <w:tcPr>
            <w:tcW w:w="5636" w:type="dxa"/>
            <w:tcBorders>
              <w:top w:val="nil"/>
              <w:left w:val="nil"/>
              <w:bottom w:val="nil"/>
              <w:right w:val="nil"/>
            </w:tcBorders>
          </w:tcPr>
          <w:p w:rsidR="00F7563B" w:rsidRPr="006B1DE8" w:rsidRDefault="00F7563B" w:rsidP="00D05654">
            <w:pPr>
              <w:pStyle w:val="ConsPlusNormal0"/>
              <w:jc w:val="center"/>
            </w:pPr>
            <w:r w:rsidRPr="006B1DE8">
              <w:t>_______________________________</w:t>
            </w:r>
          </w:p>
          <w:p w:rsidR="00F7563B" w:rsidRPr="006B1DE8" w:rsidRDefault="00F7563B" w:rsidP="00D05654">
            <w:pPr>
              <w:pStyle w:val="ConsPlusNormal0"/>
              <w:jc w:val="center"/>
            </w:pPr>
            <w:r w:rsidRPr="006B1DE8">
              <w:t>(подпись, фамилия и инициалы)</w:t>
            </w:r>
          </w:p>
        </w:tc>
      </w:tr>
      <w:tr w:rsidR="00F7563B" w:rsidRPr="006B1DE8" w:rsidTr="00F7563B">
        <w:trPr>
          <w:trHeight w:val="347"/>
        </w:trPr>
        <w:tc>
          <w:tcPr>
            <w:tcW w:w="7654" w:type="dxa"/>
            <w:tcBorders>
              <w:top w:val="nil"/>
              <w:left w:val="nil"/>
              <w:bottom w:val="nil"/>
              <w:right w:val="nil"/>
            </w:tcBorders>
          </w:tcPr>
          <w:p w:rsidR="00F7563B" w:rsidRPr="006B1DE8" w:rsidRDefault="00F7563B" w:rsidP="00D05654">
            <w:pPr>
              <w:pStyle w:val="ConsPlusNormal0"/>
              <w:jc w:val="center"/>
            </w:pPr>
            <w:r w:rsidRPr="006B1DE8">
              <w:t>__ _____________ 20__ г.</w:t>
            </w:r>
          </w:p>
        </w:tc>
        <w:tc>
          <w:tcPr>
            <w:tcW w:w="5636" w:type="dxa"/>
            <w:tcBorders>
              <w:top w:val="nil"/>
              <w:left w:val="nil"/>
              <w:bottom w:val="nil"/>
              <w:right w:val="nil"/>
            </w:tcBorders>
          </w:tcPr>
          <w:p w:rsidR="00F7563B" w:rsidRPr="006B1DE8" w:rsidRDefault="00F7563B" w:rsidP="00D05654">
            <w:pPr>
              <w:pStyle w:val="ConsPlusNormal0"/>
              <w:jc w:val="center"/>
            </w:pPr>
            <w:r w:rsidRPr="006B1DE8">
              <w:t>__ _____________ 20__ г.</w:t>
            </w:r>
          </w:p>
        </w:tc>
      </w:tr>
      <w:tr w:rsidR="00F7563B" w:rsidRPr="006B1DE8" w:rsidTr="00F7563B">
        <w:trPr>
          <w:trHeight w:val="347"/>
        </w:trPr>
        <w:tc>
          <w:tcPr>
            <w:tcW w:w="7654" w:type="dxa"/>
            <w:tcBorders>
              <w:top w:val="nil"/>
              <w:left w:val="nil"/>
              <w:bottom w:val="nil"/>
              <w:right w:val="nil"/>
            </w:tcBorders>
          </w:tcPr>
          <w:p w:rsidR="00F7563B" w:rsidRPr="006B1DE8" w:rsidRDefault="00F7563B" w:rsidP="00D05654">
            <w:pPr>
              <w:pStyle w:val="ConsPlusNormal0"/>
              <w:jc w:val="center"/>
            </w:pPr>
            <w:r w:rsidRPr="006B1DE8">
              <w:t>М.П. (при наличии печати)</w:t>
            </w:r>
          </w:p>
        </w:tc>
        <w:tc>
          <w:tcPr>
            <w:tcW w:w="5636" w:type="dxa"/>
            <w:tcBorders>
              <w:top w:val="nil"/>
              <w:left w:val="nil"/>
              <w:bottom w:val="nil"/>
              <w:right w:val="nil"/>
            </w:tcBorders>
          </w:tcPr>
          <w:p w:rsidR="00F7563B" w:rsidRPr="006B1DE8" w:rsidRDefault="00F7563B" w:rsidP="00D05654">
            <w:pPr>
              <w:pStyle w:val="ConsPlusNormal0"/>
              <w:jc w:val="center"/>
            </w:pPr>
            <w:r w:rsidRPr="006B1DE8">
              <w:t>М.П. (при наличии печати)</w:t>
            </w:r>
          </w:p>
        </w:tc>
      </w:tr>
    </w:tbl>
    <w:p w:rsidR="00F7563B" w:rsidRPr="006B1DE8" w:rsidRDefault="00F7563B" w:rsidP="00F7563B">
      <w:pPr>
        <w:pStyle w:val="ConsPlusNormal0"/>
        <w:outlineLvl w:val="1"/>
      </w:pPr>
    </w:p>
    <w:p w:rsidR="00F7563B" w:rsidRPr="00F7563B" w:rsidRDefault="00F7563B" w:rsidP="00F7563B">
      <w:pPr>
        <w:rPr>
          <w:rFonts w:ascii="Times New Roman" w:eastAsia="Calibri" w:hAnsi="Times New Roman"/>
          <w:i/>
          <w:sz w:val="24"/>
          <w:szCs w:val="24"/>
        </w:rPr>
      </w:pPr>
    </w:p>
    <w:sectPr w:rsidR="00F7563B" w:rsidRPr="00F7563B" w:rsidSect="00F756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EC" w:rsidRDefault="00654CEC" w:rsidP="00654CEC">
      <w:pPr>
        <w:spacing w:after="0" w:line="240" w:lineRule="auto"/>
      </w:pPr>
      <w:r>
        <w:separator/>
      </w:r>
    </w:p>
  </w:endnote>
  <w:endnote w:type="continuationSeparator" w:id="0">
    <w:p w:rsidR="00654CEC" w:rsidRDefault="00654CEC" w:rsidP="0065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116785"/>
      <w:docPartObj>
        <w:docPartGallery w:val="Page Numbers (Bottom of Page)"/>
        <w:docPartUnique/>
      </w:docPartObj>
    </w:sdtPr>
    <w:sdtEndPr/>
    <w:sdtContent>
      <w:p w:rsidR="00654CEC" w:rsidRDefault="00654CEC">
        <w:pPr>
          <w:pStyle w:val="a9"/>
          <w:jc w:val="center"/>
        </w:pPr>
        <w:r>
          <w:fldChar w:fldCharType="begin"/>
        </w:r>
        <w:r>
          <w:instrText>PAGE   \* MERGEFORMAT</w:instrText>
        </w:r>
        <w:r>
          <w:fldChar w:fldCharType="separate"/>
        </w:r>
        <w:r w:rsidR="002E40DC">
          <w:rPr>
            <w:noProof/>
          </w:rPr>
          <w:t>18</w:t>
        </w:r>
        <w:r>
          <w:fldChar w:fldCharType="end"/>
        </w:r>
      </w:p>
    </w:sdtContent>
  </w:sdt>
  <w:p w:rsidR="00654CEC" w:rsidRDefault="00654C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EC" w:rsidRDefault="00654CEC" w:rsidP="00654CEC">
      <w:pPr>
        <w:spacing w:after="0" w:line="240" w:lineRule="auto"/>
      </w:pPr>
      <w:r>
        <w:separator/>
      </w:r>
    </w:p>
  </w:footnote>
  <w:footnote w:type="continuationSeparator" w:id="0">
    <w:p w:rsidR="00654CEC" w:rsidRDefault="00654CEC" w:rsidP="00654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E6"/>
    <w:rsid w:val="000336AA"/>
    <w:rsid w:val="000F1DF6"/>
    <w:rsid w:val="001C55F2"/>
    <w:rsid w:val="002E40DC"/>
    <w:rsid w:val="004A75B6"/>
    <w:rsid w:val="00526DE6"/>
    <w:rsid w:val="0064737A"/>
    <w:rsid w:val="00654CEC"/>
    <w:rsid w:val="00713234"/>
    <w:rsid w:val="00775F4A"/>
    <w:rsid w:val="00BA6A90"/>
    <w:rsid w:val="00D05654"/>
    <w:rsid w:val="00D8259D"/>
    <w:rsid w:val="00F7563B"/>
    <w:rsid w:val="00FA057B"/>
    <w:rsid w:val="00FD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832135-E329-4848-A03E-519681B4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5B6"/>
    <w:pPr>
      <w:spacing w:line="256" w:lineRule="auto"/>
    </w:pPr>
    <w:rPr>
      <w:rFonts w:ascii="Calibri" w:eastAsia="SimSun"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336AA"/>
    <w:rPr>
      <w:rFonts w:eastAsiaTheme="minorEastAsia"/>
      <w:sz w:val="24"/>
      <w:szCs w:val="24"/>
      <w:lang w:eastAsia="ru-RU"/>
    </w:rPr>
  </w:style>
  <w:style w:type="paragraph" w:customStyle="1" w:styleId="ConsPlusNormal0">
    <w:name w:val="ConsPlusNormal"/>
    <w:link w:val="ConsPlusNormal"/>
    <w:rsid w:val="000336AA"/>
    <w:pPr>
      <w:widowControl w:val="0"/>
      <w:autoSpaceDE w:val="0"/>
      <w:autoSpaceDN w:val="0"/>
      <w:adjustRightInd w:val="0"/>
      <w:spacing w:after="0" w:line="240" w:lineRule="auto"/>
    </w:pPr>
    <w:rPr>
      <w:rFonts w:eastAsiaTheme="minorEastAsia"/>
      <w:sz w:val="24"/>
      <w:szCs w:val="24"/>
      <w:lang w:eastAsia="ru-RU"/>
    </w:rPr>
  </w:style>
  <w:style w:type="character" w:styleId="a3">
    <w:name w:val="Hyperlink"/>
    <w:uiPriority w:val="99"/>
    <w:semiHidden/>
    <w:unhideWhenUsed/>
    <w:rsid w:val="00F7563B"/>
    <w:rPr>
      <w:color w:val="0000FF"/>
      <w:u w:val="single"/>
    </w:rPr>
  </w:style>
  <w:style w:type="table" w:customStyle="1" w:styleId="1">
    <w:name w:val="Сетка таблицы1"/>
    <w:basedOn w:val="a1"/>
    <w:next w:val="a4"/>
    <w:rsid w:val="00F7563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F75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4C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4CEC"/>
    <w:rPr>
      <w:rFonts w:ascii="Segoe UI" w:eastAsia="SimSun" w:hAnsi="Segoe UI" w:cs="Segoe UI"/>
      <w:sz w:val="18"/>
      <w:szCs w:val="18"/>
    </w:rPr>
  </w:style>
  <w:style w:type="paragraph" w:styleId="a7">
    <w:name w:val="header"/>
    <w:basedOn w:val="a"/>
    <w:link w:val="a8"/>
    <w:uiPriority w:val="99"/>
    <w:unhideWhenUsed/>
    <w:rsid w:val="00654C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CEC"/>
    <w:rPr>
      <w:rFonts w:ascii="Calibri" w:eastAsia="SimSun" w:hAnsi="Calibri"/>
      <w:sz w:val="22"/>
    </w:rPr>
  </w:style>
  <w:style w:type="paragraph" w:styleId="a9">
    <w:name w:val="footer"/>
    <w:basedOn w:val="a"/>
    <w:link w:val="aa"/>
    <w:uiPriority w:val="99"/>
    <w:unhideWhenUsed/>
    <w:rsid w:val="00654C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CEC"/>
    <w:rPr>
      <w:rFonts w:ascii="Calibri" w:eastAsia="SimSu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4050">
      <w:bodyDiv w:val="1"/>
      <w:marLeft w:val="0"/>
      <w:marRight w:val="0"/>
      <w:marTop w:val="0"/>
      <w:marBottom w:val="0"/>
      <w:divBdr>
        <w:top w:val="none" w:sz="0" w:space="0" w:color="auto"/>
        <w:left w:val="none" w:sz="0" w:space="0" w:color="auto"/>
        <w:bottom w:val="none" w:sz="0" w:space="0" w:color="auto"/>
        <w:right w:val="none" w:sz="0" w:space="0" w:color="auto"/>
      </w:divBdr>
    </w:div>
    <w:div w:id="1993678531">
      <w:bodyDiv w:val="1"/>
      <w:marLeft w:val="0"/>
      <w:marRight w:val="0"/>
      <w:marTop w:val="0"/>
      <w:marBottom w:val="0"/>
      <w:divBdr>
        <w:top w:val="none" w:sz="0" w:space="0" w:color="auto"/>
        <w:left w:val="none" w:sz="0" w:space="0" w:color="auto"/>
        <w:bottom w:val="none" w:sz="0" w:space="0" w:color="auto"/>
        <w:right w:val="none" w:sz="0" w:space="0" w:color="auto"/>
      </w:divBdr>
    </w:div>
    <w:div w:id="20021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8926/17c58c1903f7b6212924ba9ce701489655e9a8e0/" TargetMode="External"/><Relationship Id="rId18" Type="http://schemas.openxmlformats.org/officeDocument/2006/relationships/hyperlink" Target="consultantplus://offline/ref=034195CBBEBA9EAEB645B310C1017011795DB0E0B686485BEF7B1736E7F3AF71C81B89DC00577EFD706293CC259DD35BABCA5FC45CF30B58pCVAI" TargetMode="External"/><Relationship Id="rId26"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9"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21" Type="http://schemas.openxmlformats.org/officeDocument/2006/relationships/hyperlink" Target="consultantplus://offline/ref=782E9CC4CCC6932545801925E3B536176E50B53C1FD70BD7655CABC93DB89C27024180C10398FB96372E7F1F5737VEP" TargetMode="External"/><Relationship Id="rId34"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2"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7" Type="http://schemas.openxmlformats.org/officeDocument/2006/relationships/hyperlink" Target="consultantplus://offline/ref=782E9CC4CCC6932545801925E3B536176E57B6381BDA0BD7655CABC93DB89C271041D8CF0ACBB4D2653D7F184B7ED2198541ED34VBP" TargetMode="External"/><Relationship Id="rId50" Type="http://schemas.openxmlformats.org/officeDocument/2006/relationships/hyperlink" Target="consultantplus://offline/ref=782E9CC4CCC6932545801925E3B536176E50B53C1FD70BD7655CABC93DB89C271041D8CD019EE692303B294E112BD805805FEF4CF4B5672237V6P" TargetMode="External"/><Relationship Id="rId55" Type="http://schemas.openxmlformats.org/officeDocument/2006/relationships/hyperlink" Target="https://login.consultant.ru/link/?req=doc&amp;base=LAW&amp;n=439951&amp;date=20.03.2023" TargetMode="External"/><Relationship Id="rId7" Type="http://schemas.openxmlformats.org/officeDocument/2006/relationships/hyperlink" Target="https://login.consultant.ru/link/?req=doc&amp;base=LAW&amp;n=410704&amp;date=20.03.2023&amp;dst=108&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0704&amp;date=20.03.2023&amp;dst=102017&amp;field=134" TargetMode="External"/><Relationship Id="rId20" Type="http://schemas.openxmlformats.org/officeDocument/2006/relationships/hyperlink" Target="consultantplus://offline/ref=782E9CC4CCC6932545801925E3B536176E50B53C1FD70BD7655CABC93DB89C271041D8C90794B1C77465701D5260D5009943EF493EVAP" TargetMode="External"/><Relationship Id="rId29"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1"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54" Type="http://schemas.openxmlformats.org/officeDocument/2006/relationships/hyperlink" Target="https://login.consultant.ru/link/?req=doc&amp;base=LAW&amp;n=439951&amp;date=20.03.202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24"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2"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7"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0"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5" Type="http://schemas.openxmlformats.org/officeDocument/2006/relationships/hyperlink" Target="consultantplus://offline/ref=FB23C0A067FE866A8FC1678DD873038E6EA242D7CE6A1890E03495F7F50E5F5A4AB5180515AF8140E6B48326401D915BEF97784FV8P" TargetMode="External"/><Relationship Id="rId53" Type="http://schemas.openxmlformats.org/officeDocument/2006/relationships/hyperlink" Target="https://login.consultant.ru/link/?req=doc&amp;base=LAW&amp;n=410704&amp;date=20.03.2023&amp;dst=101340&amp;field=134" TargetMode="External"/><Relationship Id="rId58" Type="http://schemas.openxmlformats.org/officeDocument/2006/relationships/hyperlink" Target="https://login.consultant.ru/link/?req=doc&amp;base=LAW&amp;n=428955&amp;date=20.03.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10704&amp;date=20.03.2023&amp;dst=1160&amp;field=134" TargetMode="External"/><Relationship Id="rId23"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28" Type="http://schemas.openxmlformats.org/officeDocument/2006/relationships/hyperlink" Target="consultantplus://offline/ref=782E9CC4CCC6932545801925E3B536176E50B53C1FD70BD7655CABC93DB89C271041D8CD019EE191343B294E112BD805805FEF4CF4B5672237V6P" TargetMode="External"/><Relationship Id="rId36"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9"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57" Type="http://schemas.openxmlformats.org/officeDocument/2006/relationships/hyperlink" Target="https://login.consultant.ru/link/?req=doc&amp;base=LAW&amp;n=439953&amp;date=20.03.2023" TargetMode="External"/><Relationship Id="rId61" Type="http://schemas.openxmlformats.org/officeDocument/2006/relationships/fontTable" Target="fontTable.xml"/><Relationship Id="rId10" Type="http://schemas.openxmlformats.org/officeDocument/2006/relationships/hyperlink" Target="consultantplus://offline/ref=782E9CC4CCC6932545801925E3B536176E50B53C1FD70BD7655CABC93DB89C27024180C10398FB96372E7F1F5737VEP" TargetMode="External"/><Relationship Id="rId19" Type="http://schemas.openxmlformats.org/officeDocument/2006/relationships/hyperlink" Target="consultantplus://offline/ref=034195CBBEBA9EAEB645B310C1017011795DB3E7B587485BEF7B1736E7F3AF71C81B89DE035775A9292D929061CAC05BAACA5DC740pFV2I" TargetMode="External"/><Relationship Id="rId31"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4" Type="http://schemas.openxmlformats.org/officeDocument/2006/relationships/hyperlink" Target="consultantplus://offline/ref=FB23C0A067FE866A8FC1678DD873038E6EA541D3CA671890E03495F7F50E5F5A58B540001CFCCE04B4A783215C41VDP" TargetMode="External"/><Relationship Id="rId52" Type="http://schemas.openxmlformats.org/officeDocument/2006/relationships/hyperlink" Target="https://login.consultant.ru/link/?req=doc&amp;base=LAW&amp;n=410704&amp;date=20.03.2023&amp;dst=101794&amp;field=13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10704&amp;date=20.03.2023" TargetMode="External"/><Relationship Id="rId14" Type="http://schemas.openxmlformats.org/officeDocument/2006/relationships/hyperlink" Target="https://login.consultant.ru/link/?req=doc&amp;base=LAW&amp;n=410704&amp;date=20.03.2023" TargetMode="External"/><Relationship Id="rId22" Type="http://schemas.openxmlformats.org/officeDocument/2006/relationships/hyperlink" Target="consultantplus://offline/ref=782E9CC4CCC6932545801925E3B536176E50B53C1FD70BD7655CABC93DB89C271041D8CD019EE696393B294E112BD805805FEF4CF4B5672237V6P" TargetMode="External"/><Relationship Id="rId27"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0"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5"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3" Type="http://schemas.openxmlformats.org/officeDocument/2006/relationships/hyperlink" Target="consultantplus://offline/ref=782E9CC4CCC6932545801925E3B536176E57B6381BDA0BD7655CABC93DB89C271041D8CF0ACBB4D2653D7F184B7ED2198541ED34VBP" TargetMode="External"/><Relationship Id="rId48"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56" Type="http://schemas.openxmlformats.org/officeDocument/2006/relationships/hyperlink" Target="https://login.consultant.ru/link/?req=doc&amp;base=LAW&amp;n=428954&amp;date=20.03.2023" TargetMode="External"/><Relationship Id="rId8" Type="http://schemas.openxmlformats.org/officeDocument/2006/relationships/hyperlink" Target="https://login.consultant.ru/link/?req=doc&amp;base=LAW&amp;n=410704&amp;date=20.03.2023" TargetMode="External"/><Relationship Id="rId51" Type="http://schemas.openxmlformats.org/officeDocument/2006/relationships/hyperlink" Target="https://login.consultant.ru/link/?req=doc&amp;base=LAW&amp;n=410704&amp;date=20.03.2023&amp;dst=101309&amp;field=134" TargetMode="External"/><Relationship Id="rId3" Type="http://schemas.openxmlformats.org/officeDocument/2006/relationships/settings" Target="settings.xml"/><Relationship Id="rId12" Type="http://schemas.openxmlformats.org/officeDocument/2006/relationships/hyperlink" Target="consultantplus://offline/ref=782E9CC4CCC6932545801925E3B536176E50B53C1FD70BD7655CABC93DB89C27024180C10398FB96372E7F1F5737VEP" TargetMode="External"/><Relationship Id="rId17" Type="http://schemas.openxmlformats.org/officeDocument/2006/relationships/hyperlink" Target="https://login.consultant.ru/link/?req=doc&amp;base=LAW&amp;n=410704&amp;date=20.03.2023&amp;dst=1160&amp;field=134" TargetMode="External"/><Relationship Id="rId25"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33" Type="http://schemas.openxmlformats.org/officeDocument/2006/relationships/hyperlink" Target="consultantplus://offline/ref=782E9CC4CCC6932545801925E3B536176E50B53C1FD70BD7655CABC93DB89C271041D8CD069EE39D6461394A587CD2198746F149EAB536V7P" TargetMode="External"/><Relationship Id="rId38" Type="http://schemas.openxmlformats.org/officeDocument/2006/relationships/hyperlink" Target="file:///\\193.232.196.141\kontrakt\&#1047;&#1072;&#1082;&#1091;&#1087;&#1082;&#1080;%202023\&#1047;&#1072;&#1082;&#1091;&#1087;&#1082;&#1080;%202023%20(44-&#1060;&#1047;)\&#1069;&#1040;-09_&#1052;&#1072;&#1090;&#1074;&#1077;&#1077;&#1074;&#1072;_&#1055;&#1086;&#1089;&#1090;&#1072;&#1074;&#1082;&#1072;%20&#1087;&#1086;&#1078;&#1072;&#1088;&#1085;&#1099;&#1093;%20&#1088;&#1091;&#1082;&#1072;&#1074;&#1086;&#1074;_&#1055;&#1055;%20&#8470;%20617,%20&#1055;&#1088;&#1080;&#1082;&#1072;&#1079;%20126&#1085;,%20&#1090;&#1080;&#1087;&#1086;&#1074;&#1086;&#1081;%20&#1082;&#1086;&#1085;&#1090;&#1088;&#1072;&#1082;&#1090;,%20&#1057;&#1052;&#1055;_70%20033,50\&#1056;&#1072;&#1079;&#1084;&#1077;&#1097;&#1077;&#1085;&#1080;&#1077;%20&#1074;%20&#1045;&#1048;&#1057;\&#1069;&#1040;-09_&#1055;&#1088;&#1080;&#1083;&#1086;&#1078;&#1077;&#1085;&#1080;&#1077;%20&#8470;%202_&#1055;&#1088;&#1086;&#1077;&#1082;&#1090;%20&#1082;&#1086;&#1085;&#1090;&#1088;&#1072;&#1082;&#1090;&#1072;_.doc" TargetMode="External"/><Relationship Id="rId46" Type="http://schemas.openxmlformats.org/officeDocument/2006/relationships/hyperlink" Target="consultantplus://offline/ref=782E9CC4CCC6932545801925E3B536176E57B6381BDA0BD7655CABC93DB89C271041D8CF0ACBB4D2653D7F184B7ED2198541ED34VBP" TargetMode="External"/><Relationship Id="rId59" Type="http://schemas.openxmlformats.org/officeDocument/2006/relationships/hyperlink" Target="https://login.consultant.ru/link/?req=doc&amp;base=LAW&amp;n=149911&amp;date=20.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A5E4-9386-490A-A071-A0EF9409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8631</Words>
  <Characters>49198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2023-04-06T10:32:00Z</cp:lastPrinted>
  <dcterms:created xsi:type="dcterms:W3CDTF">2023-03-21T10:15:00Z</dcterms:created>
  <dcterms:modified xsi:type="dcterms:W3CDTF">2023-04-06T10:33:00Z</dcterms:modified>
</cp:coreProperties>
</file>